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A6E5B" w:rsidRPr="00DC320D" w:rsidRDefault="00BF75C1" w:rsidP="00C66F90">
      <w:pPr>
        <w:jc w:val="both"/>
        <w:rPr>
          <w:rFonts w:ascii="Times New Roman" w:hAnsi="Times New Roman" w:cs="Times New Roman"/>
          <w:color w:val="auto"/>
          <w:sz w:val="24"/>
          <w:szCs w:val="24"/>
        </w:rPr>
      </w:pPr>
      <w:r w:rsidRPr="00DC320D">
        <w:rPr>
          <w:rFonts w:ascii="Times New Roman" w:hAnsi="Times New Roman" w:cs="Times New Roman"/>
          <w:noProof/>
          <w:color w:val="auto"/>
          <w:sz w:val="24"/>
          <w:szCs w:val="24"/>
        </w:rPr>
        <w:drawing>
          <wp:anchor distT="0" distB="0" distL="0" distR="0" simplePos="0" relativeHeight="251656704" behindDoc="1" locked="0" layoutInCell="1" allowOverlap="1" wp14:anchorId="49F6D602" wp14:editId="1D7CF341">
            <wp:simplePos x="0" y="0"/>
            <wp:positionH relativeFrom="page">
              <wp:posOffset>-127000</wp:posOffset>
            </wp:positionH>
            <wp:positionV relativeFrom="page">
              <wp:posOffset>-514350</wp:posOffset>
            </wp:positionV>
            <wp:extent cx="7560000" cy="10692000"/>
            <wp:effectExtent l="0" t="0" r="0" b="0"/>
            <wp:wrapNone/>
            <wp:docPr id="1" name="Cover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Background.png"/>
                    <pic:cNvPicPr/>
                  </pic:nvPicPr>
                  <pic:blipFill>
                    <a:blip r:embed="rId8"/>
                    <a:stretch>
                      <a:fillRect/>
                    </a:stretch>
                  </pic:blipFill>
                  <pic:spPr>
                    <a:xfrm>
                      <a:off x="0" y="0"/>
                      <a:ext cx="7560000" cy="10692000"/>
                    </a:xfrm>
                    <a:prstGeom prst="rect">
                      <a:avLst/>
                    </a:prstGeom>
                  </pic:spPr>
                </pic:pic>
              </a:graphicData>
            </a:graphic>
          </wp:anchor>
        </w:drawing>
      </w:r>
    </w:p>
    <w:p w:rsidR="00DC320D" w:rsidRPr="00DC320D" w:rsidRDefault="00DC320D" w:rsidP="00DC320D">
      <w:pPr>
        <w:ind w:right="1200"/>
        <w:rPr>
          <w:rFonts w:ascii="Times New Roman" w:hAnsi="Times New Roman" w:cs="Times New Roman"/>
          <w:color w:val="auto"/>
          <w:sz w:val="24"/>
          <w:szCs w:val="24"/>
        </w:rPr>
      </w:pPr>
    </w:p>
    <w:p w:rsidR="00DC320D" w:rsidRPr="00DC320D" w:rsidRDefault="00DC320D" w:rsidP="00DC320D">
      <w:pPr>
        <w:ind w:right="1200"/>
        <w:rPr>
          <w:rFonts w:ascii="Times New Roman" w:hAnsi="Times New Roman" w:cs="Times New Roman"/>
          <w:color w:val="auto"/>
          <w:sz w:val="24"/>
          <w:szCs w:val="24"/>
        </w:rPr>
      </w:pPr>
    </w:p>
    <w:p w:rsidR="00DC320D" w:rsidRPr="00DC320D" w:rsidRDefault="00DC320D" w:rsidP="00DC320D">
      <w:pPr>
        <w:ind w:right="1200"/>
        <w:rPr>
          <w:rFonts w:ascii="Times New Roman" w:hAnsi="Times New Roman" w:cs="Times New Roman"/>
          <w:color w:val="auto"/>
          <w:sz w:val="24"/>
          <w:szCs w:val="24"/>
        </w:rPr>
      </w:pPr>
    </w:p>
    <w:p w:rsidR="00DC320D" w:rsidRPr="00DC320D" w:rsidRDefault="00DC320D" w:rsidP="00DC320D">
      <w:pPr>
        <w:ind w:right="1200"/>
        <w:rPr>
          <w:rFonts w:ascii="Times New Roman" w:hAnsi="Times New Roman" w:cs="Times New Roman"/>
          <w:color w:val="auto"/>
          <w:sz w:val="24"/>
          <w:szCs w:val="24"/>
        </w:rPr>
      </w:pPr>
    </w:p>
    <w:p w:rsidR="00DC320D" w:rsidRPr="00DC320D" w:rsidRDefault="00DC320D" w:rsidP="00DC320D">
      <w:pPr>
        <w:ind w:right="1200"/>
        <w:rPr>
          <w:rFonts w:ascii="Times New Roman" w:hAnsi="Times New Roman" w:cs="Times New Roman"/>
          <w:color w:val="auto"/>
          <w:sz w:val="24"/>
          <w:szCs w:val="24"/>
        </w:rPr>
      </w:pPr>
    </w:p>
    <w:p w:rsidR="008A6E5B" w:rsidRPr="00DC320D" w:rsidRDefault="00D42567" w:rsidP="00DC320D">
      <w:pPr>
        <w:ind w:right="1200"/>
        <w:jc w:val="center"/>
        <w:rPr>
          <w:rFonts w:ascii="Times New Roman" w:hAnsi="Times New Roman" w:cs="Times New Roman"/>
          <w:color w:val="auto"/>
          <w:sz w:val="48"/>
          <w:szCs w:val="24"/>
        </w:rPr>
      </w:pPr>
      <w:r w:rsidRPr="00DC320D">
        <w:rPr>
          <w:rFonts w:ascii="Times New Roman" w:hAnsi="Times New Roman" w:cs="Times New Roman"/>
          <w:b/>
          <w:color w:val="auto"/>
          <w:sz w:val="48"/>
          <w:szCs w:val="24"/>
        </w:rPr>
        <w:t>BASELINE SURVEY REPORT</w:t>
      </w:r>
    </w:p>
    <w:p w:rsidR="008A6E5B" w:rsidRPr="00DC320D" w:rsidRDefault="00D42567" w:rsidP="00DC320D">
      <w:pPr>
        <w:spacing w:after="120"/>
        <w:ind w:left="1200" w:right="1200"/>
        <w:jc w:val="center"/>
        <w:rPr>
          <w:rFonts w:ascii="Times New Roman" w:hAnsi="Times New Roman" w:cs="Times New Roman"/>
          <w:color w:val="auto"/>
          <w:sz w:val="40"/>
          <w:szCs w:val="24"/>
        </w:rPr>
      </w:pPr>
      <w:r w:rsidRPr="00DC320D">
        <w:rPr>
          <w:rFonts w:ascii="Times New Roman" w:hAnsi="Times New Roman" w:cs="Times New Roman"/>
          <w:color w:val="auto"/>
          <w:sz w:val="40"/>
          <w:szCs w:val="24"/>
        </w:rPr>
        <w:t>NIRAPOD Project</w:t>
      </w:r>
    </w:p>
    <w:p w:rsidR="008A6E5B" w:rsidRPr="00DC320D" w:rsidRDefault="00D42567" w:rsidP="00DC320D">
      <w:pPr>
        <w:spacing w:after="3000"/>
        <w:ind w:left="1200" w:right="1200"/>
        <w:jc w:val="center"/>
        <w:rPr>
          <w:rFonts w:ascii="Times New Roman" w:hAnsi="Times New Roman" w:cs="Times New Roman"/>
          <w:color w:val="auto"/>
          <w:sz w:val="24"/>
          <w:szCs w:val="24"/>
        </w:rPr>
      </w:pPr>
      <w:r w:rsidRPr="00DC320D">
        <w:rPr>
          <w:rFonts w:ascii="Times New Roman" w:hAnsi="Times New Roman" w:cs="Times New Roman"/>
          <w:i/>
          <w:color w:val="auto"/>
          <w:sz w:val="24"/>
          <w:szCs w:val="24"/>
        </w:rPr>
        <w:t>Nurturing Inclusion, Resilience, Advocacy, Protection, Opportunity, and Dignity</w:t>
      </w:r>
    </w:p>
    <w:p w:rsidR="008A6E5B" w:rsidRPr="00DC320D" w:rsidRDefault="00D42567" w:rsidP="00C66F90">
      <w:pPr>
        <w:spacing w:after="80"/>
        <w:ind w:left="1200"/>
        <w:jc w:val="both"/>
        <w:rPr>
          <w:rFonts w:ascii="Times New Roman" w:hAnsi="Times New Roman" w:cs="Times New Roman"/>
          <w:color w:val="auto"/>
          <w:sz w:val="40"/>
          <w:szCs w:val="24"/>
        </w:rPr>
      </w:pPr>
      <w:r w:rsidRPr="00DC320D">
        <w:rPr>
          <w:rFonts w:ascii="Times New Roman" w:hAnsi="Times New Roman" w:cs="Times New Roman"/>
          <w:b/>
          <w:color w:val="auto"/>
          <w:sz w:val="40"/>
          <w:szCs w:val="24"/>
        </w:rPr>
        <w:t>PURNIMA</w:t>
      </w:r>
    </w:p>
    <w:p w:rsidR="008A6E5B" w:rsidRPr="00DC320D" w:rsidRDefault="00D42567" w:rsidP="00C66F90">
      <w:pPr>
        <w:spacing w:after="80"/>
        <w:ind w:left="1200"/>
        <w:jc w:val="both"/>
        <w:rPr>
          <w:rFonts w:ascii="Times New Roman" w:hAnsi="Times New Roman" w:cs="Times New Roman"/>
          <w:color w:val="auto"/>
          <w:sz w:val="32"/>
          <w:szCs w:val="24"/>
        </w:rPr>
      </w:pPr>
      <w:r w:rsidRPr="00DC320D">
        <w:rPr>
          <w:rFonts w:ascii="Times New Roman" w:hAnsi="Times New Roman" w:cs="Times New Roman"/>
          <w:color w:val="auto"/>
          <w:sz w:val="32"/>
          <w:szCs w:val="24"/>
        </w:rPr>
        <w:t>National NGO, Khulna, Bangladesh</w:t>
      </w:r>
    </w:p>
    <w:p w:rsidR="00DC320D" w:rsidRPr="00DC320D" w:rsidRDefault="00DC320D" w:rsidP="00C66F90">
      <w:pPr>
        <w:spacing w:after="80"/>
        <w:ind w:left="1200"/>
        <w:jc w:val="both"/>
        <w:rPr>
          <w:rFonts w:ascii="Times New Roman" w:hAnsi="Times New Roman" w:cs="Times New Roman"/>
          <w:color w:val="auto"/>
          <w:sz w:val="32"/>
          <w:szCs w:val="24"/>
        </w:rPr>
      </w:pPr>
    </w:p>
    <w:p w:rsidR="00DC320D" w:rsidRPr="00DC320D" w:rsidRDefault="00DC320D" w:rsidP="00C66F90">
      <w:pPr>
        <w:spacing w:after="80"/>
        <w:ind w:left="1200"/>
        <w:jc w:val="both"/>
        <w:rPr>
          <w:rFonts w:ascii="Times New Roman" w:hAnsi="Times New Roman" w:cs="Times New Roman"/>
          <w:color w:val="auto"/>
          <w:sz w:val="32"/>
          <w:szCs w:val="24"/>
        </w:rPr>
      </w:pPr>
    </w:p>
    <w:p w:rsidR="00DC320D" w:rsidRPr="00DC320D" w:rsidRDefault="00DC320D" w:rsidP="00C66F90">
      <w:pPr>
        <w:spacing w:after="80"/>
        <w:ind w:left="1200"/>
        <w:jc w:val="both"/>
        <w:rPr>
          <w:rFonts w:ascii="Times New Roman" w:hAnsi="Times New Roman" w:cs="Times New Roman"/>
          <w:color w:val="auto"/>
          <w:sz w:val="32"/>
          <w:szCs w:val="24"/>
        </w:rPr>
      </w:pPr>
    </w:p>
    <w:p w:rsidR="00DC320D" w:rsidRPr="00DC320D" w:rsidRDefault="00DC320D" w:rsidP="00C66F90">
      <w:pPr>
        <w:spacing w:after="80"/>
        <w:ind w:left="1200"/>
        <w:jc w:val="both"/>
        <w:rPr>
          <w:rFonts w:ascii="Times New Roman" w:hAnsi="Times New Roman" w:cs="Times New Roman"/>
          <w:color w:val="auto"/>
          <w:sz w:val="32"/>
          <w:szCs w:val="24"/>
        </w:rPr>
      </w:pPr>
    </w:p>
    <w:p w:rsidR="00DC320D" w:rsidRPr="00DC320D" w:rsidRDefault="00DC320D" w:rsidP="00C66F90">
      <w:pPr>
        <w:spacing w:after="80"/>
        <w:ind w:left="1200"/>
        <w:jc w:val="both"/>
        <w:rPr>
          <w:rFonts w:ascii="Times New Roman" w:hAnsi="Times New Roman" w:cs="Times New Roman"/>
          <w:color w:val="auto"/>
          <w:sz w:val="32"/>
          <w:szCs w:val="24"/>
        </w:rPr>
      </w:pPr>
    </w:p>
    <w:p w:rsidR="008A6E5B" w:rsidRPr="00DC320D" w:rsidRDefault="00D42567" w:rsidP="00DC320D">
      <w:pPr>
        <w:ind w:left="1200"/>
        <w:jc w:val="center"/>
        <w:rPr>
          <w:rFonts w:ascii="Times New Roman" w:hAnsi="Times New Roman" w:cs="Times New Roman"/>
          <w:b/>
          <w:color w:val="auto"/>
          <w:sz w:val="40"/>
          <w:szCs w:val="24"/>
        </w:rPr>
      </w:pPr>
      <w:r w:rsidRPr="00DC320D">
        <w:rPr>
          <w:rFonts w:ascii="Times New Roman" w:hAnsi="Times New Roman" w:cs="Times New Roman"/>
          <w:b/>
          <w:color w:val="auto"/>
          <w:sz w:val="40"/>
          <w:szCs w:val="24"/>
        </w:rPr>
        <w:t>April 2025</w:t>
      </w:r>
    </w:p>
    <w:p w:rsidR="008A6E5B" w:rsidRPr="00DC320D" w:rsidRDefault="008A6E5B" w:rsidP="00C66F90">
      <w:pPr>
        <w:jc w:val="both"/>
        <w:rPr>
          <w:rFonts w:ascii="Times New Roman" w:hAnsi="Times New Roman" w:cs="Times New Roman"/>
          <w:color w:val="auto"/>
          <w:sz w:val="24"/>
          <w:szCs w:val="24"/>
        </w:rPr>
        <w:sectPr w:rsidR="008A6E5B" w:rsidRPr="00DC320D">
          <w:pgSz w:w="11906" w:h="16838"/>
          <w:pgMar w:top="0" w:right="0" w:bottom="0" w:left="0" w:header="0" w:footer="0" w:gutter="0"/>
          <w:cols w:space="720"/>
        </w:sectPr>
      </w:pPr>
    </w:p>
    <w:p w:rsidR="008A6E5B" w:rsidRPr="00DC320D" w:rsidRDefault="00D42567" w:rsidP="00C66F90">
      <w:pPr>
        <w:pStyle w:val="Heading1"/>
        <w:jc w:val="both"/>
        <w:rPr>
          <w:rFonts w:ascii="Times New Roman" w:hAnsi="Times New Roman" w:cs="Times New Roman"/>
          <w:color w:val="auto"/>
          <w:sz w:val="24"/>
          <w:szCs w:val="24"/>
        </w:rPr>
      </w:pPr>
      <w:bookmarkStart w:id="0" w:name="_Toc000"/>
      <w:bookmarkStart w:id="1" w:name="_Toc227406775"/>
      <w:bookmarkStart w:id="2" w:name="_Toc227407760"/>
      <w:r w:rsidRPr="00DC320D">
        <w:rPr>
          <w:rFonts w:ascii="Times New Roman" w:hAnsi="Times New Roman" w:cs="Times New Roman"/>
          <w:color w:val="auto"/>
          <w:sz w:val="24"/>
          <w:szCs w:val="24"/>
        </w:rPr>
        <w:lastRenderedPageBreak/>
        <w:t>Table of Contents</w:t>
      </w:r>
      <w:bookmarkEnd w:id="0"/>
      <w:bookmarkEnd w:id="1"/>
      <w:bookmarkEnd w:id="2"/>
    </w:p>
    <w:p w:rsidR="00B810F4" w:rsidRDefault="00D42567">
      <w:pPr>
        <w:pStyle w:val="TOC1"/>
        <w:rPr>
          <w:rFonts w:asciiTheme="minorHAnsi" w:eastAsiaTheme="minorEastAsia" w:hAnsiTheme="minorHAnsi"/>
          <w:b w:val="0"/>
          <w:noProof/>
          <w:color w:val="auto"/>
        </w:rPr>
      </w:pPr>
      <w:r w:rsidRPr="00DC320D">
        <w:rPr>
          <w:rFonts w:ascii="Times New Roman" w:hAnsi="Times New Roman" w:cs="Times New Roman"/>
          <w:color w:val="auto"/>
          <w:sz w:val="24"/>
          <w:szCs w:val="24"/>
        </w:rPr>
        <w:fldChar w:fldCharType="begin"/>
      </w:r>
      <w:r w:rsidRPr="00DC320D">
        <w:rPr>
          <w:rFonts w:ascii="Times New Roman" w:hAnsi="Times New Roman" w:cs="Times New Roman"/>
          <w:color w:val="auto"/>
          <w:sz w:val="24"/>
          <w:szCs w:val="24"/>
        </w:rPr>
        <w:instrText xml:space="preserve"> TOC \o "1-3" \h \z \u </w:instrText>
      </w:r>
      <w:r w:rsidRPr="00DC320D">
        <w:rPr>
          <w:rFonts w:ascii="Times New Roman" w:hAnsi="Times New Roman" w:cs="Times New Roman"/>
          <w:color w:val="auto"/>
          <w:sz w:val="24"/>
          <w:szCs w:val="24"/>
        </w:rPr>
        <w:fldChar w:fldCharType="separate"/>
      </w:r>
      <w:hyperlink w:anchor="_Toc227407760" w:history="1">
        <w:r w:rsidR="00B810F4" w:rsidRPr="00290313">
          <w:rPr>
            <w:rStyle w:val="Hyperlink"/>
            <w:rFonts w:ascii="Times New Roman" w:hAnsi="Times New Roman" w:cs="Times New Roman"/>
            <w:noProof/>
          </w:rPr>
          <w:t>Table of Contents</w:t>
        </w:r>
        <w:r w:rsidR="00B810F4">
          <w:rPr>
            <w:noProof/>
            <w:webHidden/>
          </w:rPr>
          <w:tab/>
        </w:r>
        <w:r w:rsidR="00B810F4">
          <w:rPr>
            <w:noProof/>
            <w:webHidden/>
          </w:rPr>
          <w:fldChar w:fldCharType="begin"/>
        </w:r>
        <w:r w:rsidR="00B810F4">
          <w:rPr>
            <w:noProof/>
            <w:webHidden/>
          </w:rPr>
          <w:instrText xml:space="preserve"> PAGEREF _Toc227407760 \h </w:instrText>
        </w:r>
        <w:r w:rsidR="00B810F4">
          <w:rPr>
            <w:noProof/>
            <w:webHidden/>
          </w:rPr>
        </w:r>
        <w:r w:rsidR="00B810F4">
          <w:rPr>
            <w:noProof/>
            <w:webHidden/>
          </w:rPr>
          <w:fldChar w:fldCharType="separate"/>
        </w:r>
        <w:r w:rsidR="00B810F4">
          <w:rPr>
            <w:noProof/>
            <w:webHidden/>
          </w:rPr>
          <w:t>2</w:t>
        </w:r>
        <w:r w:rsidR="00B810F4">
          <w:rPr>
            <w:noProof/>
            <w:webHidden/>
          </w:rPr>
          <w:fldChar w:fldCharType="end"/>
        </w:r>
      </w:hyperlink>
    </w:p>
    <w:p w:rsidR="00B810F4" w:rsidRDefault="00B810F4">
      <w:pPr>
        <w:pStyle w:val="TOC1"/>
        <w:rPr>
          <w:rFonts w:asciiTheme="minorHAnsi" w:eastAsiaTheme="minorEastAsia" w:hAnsiTheme="minorHAnsi"/>
          <w:b w:val="0"/>
          <w:noProof/>
          <w:color w:val="auto"/>
        </w:rPr>
      </w:pPr>
      <w:hyperlink w:anchor="_Toc227407761" w:history="1">
        <w:r w:rsidRPr="00290313">
          <w:rPr>
            <w:rStyle w:val="Hyperlink"/>
            <w:i/>
            <w:noProof/>
          </w:rPr>
          <w:t>Executive Summary</w:t>
        </w:r>
        <w:r>
          <w:rPr>
            <w:noProof/>
            <w:webHidden/>
          </w:rPr>
          <w:tab/>
        </w:r>
        <w:r>
          <w:rPr>
            <w:noProof/>
            <w:webHidden/>
          </w:rPr>
          <w:fldChar w:fldCharType="begin"/>
        </w:r>
        <w:r>
          <w:rPr>
            <w:noProof/>
            <w:webHidden/>
          </w:rPr>
          <w:instrText xml:space="preserve"> PAGEREF _Toc227407761 \h </w:instrText>
        </w:r>
        <w:r>
          <w:rPr>
            <w:noProof/>
            <w:webHidden/>
          </w:rPr>
        </w:r>
        <w:r>
          <w:rPr>
            <w:noProof/>
            <w:webHidden/>
          </w:rPr>
          <w:fldChar w:fldCharType="separate"/>
        </w:r>
        <w:r>
          <w:rPr>
            <w:noProof/>
            <w:webHidden/>
          </w:rPr>
          <w:t>4</w:t>
        </w:r>
        <w:r>
          <w:rPr>
            <w:noProof/>
            <w:webHidden/>
          </w:rPr>
          <w:fldChar w:fldCharType="end"/>
        </w:r>
      </w:hyperlink>
    </w:p>
    <w:p w:rsidR="00B810F4" w:rsidRDefault="00B810F4">
      <w:pPr>
        <w:pStyle w:val="TOC1"/>
        <w:rPr>
          <w:rFonts w:asciiTheme="minorHAnsi" w:eastAsiaTheme="minorEastAsia" w:hAnsiTheme="minorHAnsi"/>
          <w:b w:val="0"/>
          <w:noProof/>
          <w:color w:val="auto"/>
        </w:rPr>
      </w:pPr>
      <w:hyperlink w:anchor="_Toc227407762" w:history="1">
        <w:r w:rsidRPr="00290313">
          <w:rPr>
            <w:rStyle w:val="Hyperlink"/>
            <w:rFonts w:ascii="Times New Roman" w:hAnsi="Times New Roman" w:cs="Times New Roman"/>
            <w:noProof/>
          </w:rPr>
          <w:t>1. Background</w:t>
        </w:r>
        <w:r>
          <w:rPr>
            <w:noProof/>
            <w:webHidden/>
          </w:rPr>
          <w:tab/>
        </w:r>
        <w:r>
          <w:rPr>
            <w:noProof/>
            <w:webHidden/>
          </w:rPr>
          <w:fldChar w:fldCharType="begin"/>
        </w:r>
        <w:r>
          <w:rPr>
            <w:noProof/>
            <w:webHidden/>
          </w:rPr>
          <w:instrText xml:space="preserve"> PAGEREF _Toc227407762 \h </w:instrText>
        </w:r>
        <w:r>
          <w:rPr>
            <w:noProof/>
            <w:webHidden/>
          </w:rPr>
        </w:r>
        <w:r>
          <w:rPr>
            <w:noProof/>
            <w:webHidden/>
          </w:rPr>
          <w:fldChar w:fldCharType="separate"/>
        </w:r>
        <w:r>
          <w:rPr>
            <w:noProof/>
            <w:webHidden/>
          </w:rPr>
          <w:t>5</w:t>
        </w:r>
        <w:r>
          <w:rPr>
            <w:noProof/>
            <w:webHidden/>
          </w:rPr>
          <w:fldChar w:fldCharType="end"/>
        </w:r>
      </w:hyperlink>
    </w:p>
    <w:p w:rsidR="00B810F4" w:rsidRDefault="00B810F4">
      <w:pPr>
        <w:pStyle w:val="TOC1"/>
        <w:rPr>
          <w:rFonts w:asciiTheme="minorHAnsi" w:eastAsiaTheme="minorEastAsia" w:hAnsiTheme="minorHAnsi"/>
          <w:b w:val="0"/>
          <w:noProof/>
          <w:color w:val="auto"/>
        </w:rPr>
      </w:pPr>
      <w:hyperlink w:anchor="_Toc227407763" w:history="1">
        <w:r w:rsidRPr="00290313">
          <w:rPr>
            <w:rStyle w:val="Hyperlink"/>
            <w:rFonts w:ascii="Times New Roman" w:hAnsi="Times New Roman" w:cs="Times New Roman"/>
            <w:noProof/>
          </w:rPr>
          <w:t>2. Objectives of the Baseline Survey</w:t>
        </w:r>
        <w:r>
          <w:rPr>
            <w:noProof/>
            <w:webHidden/>
          </w:rPr>
          <w:tab/>
        </w:r>
        <w:r>
          <w:rPr>
            <w:noProof/>
            <w:webHidden/>
          </w:rPr>
          <w:fldChar w:fldCharType="begin"/>
        </w:r>
        <w:r>
          <w:rPr>
            <w:noProof/>
            <w:webHidden/>
          </w:rPr>
          <w:instrText xml:space="preserve"> PAGEREF _Toc227407763 \h </w:instrText>
        </w:r>
        <w:r>
          <w:rPr>
            <w:noProof/>
            <w:webHidden/>
          </w:rPr>
        </w:r>
        <w:r>
          <w:rPr>
            <w:noProof/>
            <w:webHidden/>
          </w:rPr>
          <w:fldChar w:fldCharType="separate"/>
        </w:r>
        <w:r>
          <w:rPr>
            <w:noProof/>
            <w:webHidden/>
          </w:rPr>
          <w:t>6</w:t>
        </w:r>
        <w:r>
          <w:rPr>
            <w:noProof/>
            <w:webHidden/>
          </w:rPr>
          <w:fldChar w:fldCharType="end"/>
        </w:r>
      </w:hyperlink>
    </w:p>
    <w:p w:rsidR="00B810F4" w:rsidRDefault="00B810F4">
      <w:pPr>
        <w:pStyle w:val="TOC2"/>
        <w:rPr>
          <w:rFonts w:asciiTheme="minorHAnsi" w:eastAsiaTheme="minorEastAsia" w:hAnsiTheme="minorHAnsi"/>
          <w:noProof/>
          <w:color w:val="auto"/>
        </w:rPr>
      </w:pPr>
      <w:hyperlink w:anchor="_Toc227407764" w:history="1">
        <w:r w:rsidRPr="00290313">
          <w:rPr>
            <w:rStyle w:val="Hyperlink"/>
            <w:rFonts w:ascii="Times New Roman" w:hAnsi="Times New Roman" w:cs="Times New Roman"/>
            <w:noProof/>
          </w:rPr>
          <w:t>2.1 General Objective</w:t>
        </w:r>
        <w:r>
          <w:rPr>
            <w:noProof/>
            <w:webHidden/>
          </w:rPr>
          <w:tab/>
        </w:r>
        <w:r>
          <w:rPr>
            <w:noProof/>
            <w:webHidden/>
          </w:rPr>
          <w:fldChar w:fldCharType="begin"/>
        </w:r>
        <w:r>
          <w:rPr>
            <w:noProof/>
            <w:webHidden/>
          </w:rPr>
          <w:instrText xml:space="preserve"> PAGEREF _Toc227407764 \h </w:instrText>
        </w:r>
        <w:r>
          <w:rPr>
            <w:noProof/>
            <w:webHidden/>
          </w:rPr>
        </w:r>
        <w:r>
          <w:rPr>
            <w:noProof/>
            <w:webHidden/>
          </w:rPr>
          <w:fldChar w:fldCharType="separate"/>
        </w:r>
        <w:r>
          <w:rPr>
            <w:noProof/>
            <w:webHidden/>
          </w:rPr>
          <w:t>6</w:t>
        </w:r>
        <w:r>
          <w:rPr>
            <w:noProof/>
            <w:webHidden/>
          </w:rPr>
          <w:fldChar w:fldCharType="end"/>
        </w:r>
      </w:hyperlink>
    </w:p>
    <w:p w:rsidR="00B810F4" w:rsidRDefault="00B810F4">
      <w:pPr>
        <w:pStyle w:val="TOC2"/>
        <w:rPr>
          <w:rFonts w:asciiTheme="minorHAnsi" w:eastAsiaTheme="minorEastAsia" w:hAnsiTheme="minorHAnsi"/>
          <w:noProof/>
          <w:color w:val="auto"/>
        </w:rPr>
      </w:pPr>
      <w:hyperlink w:anchor="_Toc227407765" w:history="1">
        <w:r w:rsidRPr="00290313">
          <w:rPr>
            <w:rStyle w:val="Hyperlink"/>
            <w:rFonts w:ascii="Times New Roman" w:hAnsi="Times New Roman" w:cs="Times New Roman"/>
            <w:noProof/>
          </w:rPr>
          <w:t>2.2 Specific Objectives</w:t>
        </w:r>
        <w:r>
          <w:rPr>
            <w:noProof/>
            <w:webHidden/>
          </w:rPr>
          <w:tab/>
        </w:r>
        <w:r>
          <w:rPr>
            <w:noProof/>
            <w:webHidden/>
          </w:rPr>
          <w:fldChar w:fldCharType="begin"/>
        </w:r>
        <w:r>
          <w:rPr>
            <w:noProof/>
            <w:webHidden/>
          </w:rPr>
          <w:instrText xml:space="preserve"> PAGEREF _Toc227407765 \h </w:instrText>
        </w:r>
        <w:r>
          <w:rPr>
            <w:noProof/>
            <w:webHidden/>
          </w:rPr>
        </w:r>
        <w:r>
          <w:rPr>
            <w:noProof/>
            <w:webHidden/>
          </w:rPr>
          <w:fldChar w:fldCharType="separate"/>
        </w:r>
        <w:r>
          <w:rPr>
            <w:noProof/>
            <w:webHidden/>
          </w:rPr>
          <w:t>6</w:t>
        </w:r>
        <w:r>
          <w:rPr>
            <w:noProof/>
            <w:webHidden/>
          </w:rPr>
          <w:fldChar w:fldCharType="end"/>
        </w:r>
      </w:hyperlink>
    </w:p>
    <w:p w:rsidR="00B810F4" w:rsidRDefault="00B810F4">
      <w:pPr>
        <w:pStyle w:val="TOC1"/>
        <w:rPr>
          <w:rFonts w:asciiTheme="minorHAnsi" w:eastAsiaTheme="minorEastAsia" w:hAnsiTheme="minorHAnsi"/>
          <w:b w:val="0"/>
          <w:noProof/>
          <w:color w:val="auto"/>
        </w:rPr>
      </w:pPr>
      <w:hyperlink w:anchor="_Toc227407766" w:history="1">
        <w:r w:rsidRPr="00290313">
          <w:rPr>
            <w:rStyle w:val="Hyperlink"/>
            <w:rFonts w:ascii="Times New Roman" w:hAnsi="Times New Roman" w:cs="Times New Roman"/>
            <w:noProof/>
          </w:rPr>
          <w:t>3. Results Matrix</w:t>
        </w:r>
        <w:r>
          <w:rPr>
            <w:noProof/>
            <w:webHidden/>
          </w:rPr>
          <w:tab/>
        </w:r>
        <w:r>
          <w:rPr>
            <w:noProof/>
            <w:webHidden/>
          </w:rPr>
          <w:fldChar w:fldCharType="begin"/>
        </w:r>
        <w:r>
          <w:rPr>
            <w:noProof/>
            <w:webHidden/>
          </w:rPr>
          <w:instrText xml:space="preserve"> PAGEREF _Toc227407766 \h </w:instrText>
        </w:r>
        <w:r>
          <w:rPr>
            <w:noProof/>
            <w:webHidden/>
          </w:rPr>
        </w:r>
        <w:r>
          <w:rPr>
            <w:noProof/>
            <w:webHidden/>
          </w:rPr>
          <w:fldChar w:fldCharType="separate"/>
        </w:r>
        <w:r>
          <w:rPr>
            <w:noProof/>
            <w:webHidden/>
          </w:rPr>
          <w:t>7</w:t>
        </w:r>
        <w:r>
          <w:rPr>
            <w:noProof/>
            <w:webHidden/>
          </w:rPr>
          <w:fldChar w:fldCharType="end"/>
        </w:r>
      </w:hyperlink>
    </w:p>
    <w:p w:rsidR="00B810F4" w:rsidRDefault="00B810F4">
      <w:pPr>
        <w:pStyle w:val="TOC1"/>
        <w:rPr>
          <w:rFonts w:asciiTheme="minorHAnsi" w:eastAsiaTheme="minorEastAsia" w:hAnsiTheme="minorHAnsi"/>
          <w:b w:val="0"/>
          <w:noProof/>
          <w:color w:val="auto"/>
        </w:rPr>
      </w:pPr>
      <w:hyperlink w:anchor="_Toc227407767" w:history="1">
        <w:r w:rsidRPr="00290313">
          <w:rPr>
            <w:rStyle w:val="Hyperlink"/>
            <w:rFonts w:ascii="Times New Roman" w:hAnsi="Times New Roman" w:cs="Times New Roman"/>
            <w:noProof/>
          </w:rPr>
          <w:t>4. Methodology</w:t>
        </w:r>
        <w:r>
          <w:rPr>
            <w:noProof/>
            <w:webHidden/>
          </w:rPr>
          <w:tab/>
        </w:r>
        <w:r>
          <w:rPr>
            <w:noProof/>
            <w:webHidden/>
          </w:rPr>
          <w:fldChar w:fldCharType="begin"/>
        </w:r>
        <w:r>
          <w:rPr>
            <w:noProof/>
            <w:webHidden/>
          </w:rPr>
          <w:instrText xml:space="preserve"> PAGEREF _Toc227407767 \h </w:instrText>
        </w:r>
        <w:r>
          <w:rPr>
            <w:noProof/>
            <w:webHidden/>
          </w:rPr>
        </w:r>
        <w:r>
          <w:rPr>
            <w:noProof/>
            <w:webHidden/>
          </w:rPr>
          <w:fldChar w:fldCharType="separate"/>
        </w:r>
        <w:r>
          <w:rPr>
            <w:noProof/>
            <w:webHidden/>
          </w:rPr>
          <w:t>8</w:t>
        </w:r>
        <w:r>
          <w:rPr>
            <w:noProof/>
            <w:webHidden/>
          </w:rPr>
          <w:fldChar w:fldCharType="end"/>
        </w:r>
      </w:hyperlink>
    </w:p>
    <w:p w:rsidR="00B810F4" w:rsidRDefault="00B810F4">
      <w:pPr>
        <w:pStyle w:val="TOC2"/>
        <w:rPr>
          <w:rFonts w:asciiTheme="minorHAnsi" w:eastAsiaTheme="minorEastAsia" w:hAnsiTheme="minorHAnsi"/>
          <w:noProof/>
          <w:color w:val="auto"/>
        </w:rPr>
      </w:pPr>
      <w:hyperlink w:anchor="_Toc227407768" w:history="1">
        <w:r w:rsidRPr="00290313">
          <w:rPr>
            <w:rStyle w:val="Hyperlink"/>
            <w:rFonts w:ascii="Times New Roman" w:hAnsi="Times New Roman" w:cs="Times New Roman"/>
            <w:noProof/>
          </w:rPr>
          <w:t>4.1 Study Design</w:t>
        </w:r>
        <w:r>
          <w:rPr>
            <w:noProof/>
            <w:webHidden/>
          </w:rPr>
          <w:tab/>
        </w:r>
        <w:r>
          <w:rPr>
            <w:noProof/>
            <w:webHidden/>
          </w:rPr>
          <w:fldChar w:fldCharType="begin"/>
        </w:r>
        <w:r>
          <w:rPr>
            <w:noProof/>
            <w:webHidden/>
          </w:rPr>
          <w:instrText xml:space="preserve"> PAGEREF _Toc227407768 \h </w:instrText>
        </w:r>
        <w:r>
          <w:rPr>
            <w:noProof/>
            <w:webHidden/>
          </w:rPr>
        </w:r>
        <w:r>
          <w:rPr>
            <w:noProof/>
            <w:webHidden/>
          </w:rPr>
          <w:fldChar w:fldCharType="separate"/>
        </w:r>
        <w:r>
          <w:rPr>
            <w:noProof/>
            <w:webHidden/>
          </w:rPr>
          <w:t>8</w:t>
        </w:r>
        <w:r>
          <w:rPr>
            <w:noProof/>
            <w:webHidden/>
          </w:rPr>
          <w:fldChar w:fldCharType="end"/>
        </w:r>
      </w:hyperlink>
    </w:p>
    <w:p w:rsidR="00B810F4" w:rsidRDefault="00B810F4">
      <w:pPr>
        <w:pStyle w:val="TOC2"/>
        <w:rPr>
          <w:rFonts w:asciiTheme="minorHAnsi" w:eastAsiaTheme="minorEastAsia" w:hAnsiTheme="minorHAnsi"/>
          <w:noProof/>
          <w:color w:val="auto"/>
        </w:rPr>
      </w:pPr>
      <w:hyperlink w:anchor="_Toc227407769" w:history="1">
        <w:r w:rsidRPr="00290313">
          <w:rPr>
            <w:rStyle w:val="Hyperlink"/>
            <w:rFonts w:ascii="Times New Roman" w:hAnsi="Times New Roman" w:cs="Times New Roman"/>
            <w:noProof/>
          </w:rPr>
          <w:t>4.2 Study Area</w:t>
        </w:r>
        <w:r>
          <w:rPr>
            <w:noProof/>
            <w:webHidden/>
          </w:rPr>
          <w:tab/>
        </w:r>
        <w:r>
          <w:rPr>
            <w:noProof/>
            <w:webHidden/>
          </w:rPr>
          <w:fldChar w:fldCharType="begin"/>
        </w:r>
        <w:r>
          <w:rPr>
            <w:noProof/>
            <w:webHidden/>
          </w:rPr>
          <w:instrText xml:space="preserve"> PAGEREF _Toc227407769 \h </w:instrText>
        </w:r>
        <w:r>
          <w:rPr>
            <w:noProof/>
            <w:webHidden/>
          </w:rPr>
        </w:r>
        <w:r>
          <w:rPr>
            <w:noProof/>
            <w:webHidden/>
          </w:rPr>
          <w:fldChar w:fldCharType="separate"/>
        </w:r>
        <w:r>
          <w:rPr>
            <w:noProof/>
            <w:webHidden/>
          </w:rPr>
          <w:t>8</w:t>
        </w:r>
        <w:r>
          <w:rPr>
            <w:noProof/>
            <w:webHidden/>
          </w:rPr>
          <w:fldChar w:fldCharType="end"/>
        </w:r>
      </w:hyperlink>
    </w:p>
    <w:p w:rsidR="00B810F4" w:rsidRDefault="00B810F4">
      <w:pPr>
        <w:pStyle w:val="TOC2"/>
        <w:rPr>
          <w:rFonts w:asciiTheme="minorHAnsi" w:eastAsiaTheme="minorEastAsia" w:hAnsiTheme="minorHAnsi"/>
          <w:noProof/>
          <w:color w:val="auto"/>
        </w:rPr>
      </w:pPr>
      <w:hyperlink w:anchor="_Toc227407770" w:history="1">
        <w:r w:rsidRPr="00290313">
          <w:rPr>
            <w:rStyle w:val="Hyperlink"/>
            <w:rFonts w:ascii="Times New Roman" w:hAnsi="Times New Roman" w:cs="Times New Roman"/>
            <w:noProof/>
          </w:rPr>
          <w:t>4.3 Sample and Respondents</w:t>
        </w:r>
        <w:r>
          <w:rPr>
            <w:noProof/>
            <w:webHidden/>
          </w:rPr>
          <w:tab/>
        </w:r>
        <w:r>
          <w:rPr>
            <w:noProof/>
            <w:webHidden/>
          </w:rPr>
          <w:fldChar w:fldCharType="begin"/>
        </w:r>
        <w:r>
          <w:rPr>
            <w:noProof/>
            <w:webHidden/>
          </w:rPr>
          <w:instrText xml:space="preserve"> PAGEREF _Toc227407770 \h </w:instrText>
        </w:r>
        <w:r>
          <w:rPr>
            <w:noProof/>
            <w:webHidden/>
          </w:rPr>
        </w:r>
        <w:r>
          <w:rPr>
            <w:noProof/>
            <w:webHidden/>
          </w:rPr>
          <w:fldChar w:fldCharType="separate"/>
        </w:r>
        <w:r>
          <w:rPr>
            <w:noProof/>
            <w:webHidden/>
          </w:rPr>
          <w:t>8</w:t>
        </w:r>
        <w:r>
          <w:rPr>
            <w:noProof/>
            <w:webHidden/>
          </w:rPr>
          <w:fldChar w:fldCharType="end"/>
        </w:r>
      </w:hyperlink>
    </w:p>
    <w:p w:rsidR="00B810F4" w:rsidRDefault="00B810F4">
      <w:pPr>
        <w:pStyle w:val="TOC2"/>
        <w:rPr>
          <w:rFonts w:asciiTheme="minorHAnsi" w:eastAsiaTheme="minorEastAsia" w:hAnsiTheme="minorHAnsi"/>
          <w:noProof/>
          <w:color w:val="auto"/>
        </w:rPr>
      </w:pPr>
      <w:hyperlink w:anchor="_Toc227407771" w:history="1">
        <w:r w:rsidRPr="00290313">
          <w:rPr>
            <w:rStyle w:val="Hyperlink"/>
            <w:rFonts w:ascii="Times New Roman" w:hAnsi="Times New Roman" w:cs="Times New Roman"/>
            <w:noProof/>
          </w:rPr>
          <w:t>4.4 Data Collection Method</w:t>
        </w:r>
        <w:r>
          <w:rPr>
            <w:noProof/>
            <w:webHidden/>
          </w:rPr>
          <w:tab/>
        </w:r>
        <w:r>
          <w:rPr>
            <w:noProof/>
            <w:webHidden/>
          </w:rPr>
          <w:fldChar w:fldCharType="begin"/>
        </w:r>
        <w:r>
          <w:rPr>
            <w:noProof/>
            <w:webHidden/>
          </w:rPr>
          <w:instrText xml:space="preserve"> PAGEREF _Toc227407771 \h </w:instrText>
        </w:r>
        <w:r>
          <w:rPr>
            <w:noProof/>
            <w:webHidden/>
          </w:rPr>
        </w:r>
        <w:r>
          <w:rPr>
            <w:noProof/>
            <w:webHidden/>
          </w:rPr>
          <w:fldChar w:fldCharType="separate"/>
        </w:r>
        <w:r>
          <w:rPr>
            <w:noProof/>
            <w:webHidden/>
          </w:rPr>
          <w:t>8</w:t>
        </w:r>
        <w:r>
          <w:rPr>
            <w:noProof/>
            <w:webHidden/>
          </w:rPr>
          <w:fldChar w:fldCharType="end"/>
        </w:r>
      </w:hyperlink>
    </w:p>
    <w:p w:rsidR="00B810F4" w:rsidRDefault="00B810F4">
      <w:pPr>
        <w:pStyle w:val="TOC2"/>
        <w:rPr>
          <w:rFonts w:asciiTheme="minorHAnsi" w:eastAsiaTheme="minorEastAsia" w:hAnsiTheme="minorHAnsi"/>
          <w:noProof/>
          <w:color w:val="auto"/>
        </w:rPr>
      </w:pPr>
      <w:hyperlink w:anchor="_Toc227407772" w:history="1">
        <w:r w:rsidRPr="00290313">
          <w:rPr>
            <w:rStyle w:val="Hyperlink"/>
            <w:rFonts w:ascii="Times New Roman" w:hAnsi="Times New Roman" w:cs="Times New Roman"/>
            <w:noProof/>
          </w:rPr>
          <w:t>4.5 Data Analysis</w:t>
        </w:r>
        <w:r>
          <w:rPr>
            <w:noProof/>
            <w:webHidden/>
          </w:rPr>
          <w:tab/>
        </w:r>
        <w:r>
          <w:rPr>
            <w:noProof/>
            <w:webHidden/>
          </w:rPr>
          <w:fldChar w:fldCharType="begin"/>
        </w:r>
        <w:r>
          <w:rPr>
            <w:noProof/>
            <w:webHidden/>
          </w:rPr>
          <w:instrText xml:space="preserve"> PAGEREF _Toc227407772 \h </w:instrText>
        </w:r>
        <w:r>
          <w:rPr>
            <w:noProof/>
            <w:webHidden/>
          </w:rPr>
        </w:r>
        <w:r>
          <w:rPr>
            <w:noProof/>
            <w:webHidden/>
          </w:rPr>
          <w:fldChar w:fldCharType="separate"/>
        </w:r>
        <w:r>
          <w:rPr>
            <w:noProof/>
            <w:webHidden/>
          </w:rPr>
          <w:t>8</w:t>
        </w:r>
        <w:r>
          <w:rPr>
            <w:noProof/>
            <w:webHidden/>
          </w:rPr>
          <w:fldChar w:fldCharType="end"/>
        </w:r>
      </w:hyperlink>
    </w:p>
    <w:p w:rsidR="00B810F4" w:rsidRDefault="00B810F4">
      <w:pPr>
        <w:pStyle w:val="TOC1"/>
        <w:rPr>
          <w:rFonts w:asciiTheme="minorHAnsi" w:eastAsiaTheme="minorEastAsia" w:hAnsiTheme="minorHAnsi"/>
          <w:b w:val="0"/>
          <w:noProof/>
          <w:color w:val="auto"/>
        </w:rPr>
      </w:pPr>
      <w:hyperlink w:anchor="_Toc227407773" w:history="1">
        <w:r w:rsidRPr="00290313">
          <w:rPr>
            <w:rStyle w:val="Hyperlink"/>
            <w:rFonts w:ascii="Times New Roman" w:hAnsi="Times New Roman" w:cs="Times New Roman"/>
            <w:noProof/>
          </w:rPr>
          <w:t>5. Findings</w:t>
        </w:r>
        <w:r>
          <w:rPr>
            <w:noProof/>
            <w:webHidden/>
          </w:rPr>
          <w:tab/>
        </w:r>
        <w:r>
          <w:rPr>
            <w:noProof/>
            <w:webHidden/>
          </w:rPr>
          <w:fldChar w:fldCharType="begin"/>
        </w:r>
        <w:r>
          <w:rPr>
            <w:noProof/>
            <w:webHidden/>
          </w:rPr>
          <w:instrText xml:space="preserve"> PAGEREF _Toc227407773 \h </w:instrText>
        </w:r>
        <w:r>
          <w:rPr>
            <w:noProof/>
            <w:webHidden/>
          </w:rPr>
        </w:r>
        <w:r>
          <w:rPr>
            <w:noProof/>
            <w:webHidden/>
          </w:rPr>
          <w:fldChar w:fldCharType="separate"/>
        </w:r>
        <w:r>
          <w:rPr>
            <w:noProof/>
            <w:webHidden/>
          </w:rPr>
          <w:t>9</w:t>
        </w:r>
        <w:r>
          <w:rPr>
            <w:noProof/>
            <w:webHidden/>
          </w:rPr>
          <w:fldChar w:fldCharType="end"/>
        </w:r>
      </w:hyperlink>
    </w:p>
    <w:p w:rsidR="00B810F4" w:rsidRDefault="00B810F4">
      <w:pPr>
        <w:pStyle w:val="TOC2"/>
        <w:rPr>
          <w:rFonts w:asciiTheme="minorHAnsi" w:eastAsiaTheme="minorEastAsia" w:hAnsiTheme="minorHAnsi"/>
          <w:noProof/>
          <w:color w:val="auto"/>
        </w:rPr>
      </w:pPr>
      <w:hyperlink w:anchor="_Toc227407774" w:history="1">
        <w:r w:rsidRPr="00290313">
          <w:rPr>
            <w:rStyle w:val="Hyperlink"/>
            <w:rFonts w:ascii="Times New Roman" w:hAnsi="Times New Roman" w:cs="Times New Roman"/>
            <w:noProof/>
          </w:rPr>
          <w:t>5.1 Demographic Findings</w:t>
        </w:r>
        <w:r>
          <w:rPr>
            <w:noProof/>
            <w:webHidden/>
          </w:rPr>
          <w:tab/>
        </w:r>
        <w:r>
          <w:rPr>
            <w:noProof/>
            <w:webHidden/>
          </w:rPr>
          <w:fldChar w:fldCharType="begin"/>
        </w:r>
        <w:r>
          <w:rPr>
            <w:noProof/>
            <w:webHidden/>
          </w:rPr>
          <w:instrText xml:space="preserve"> PAGEREF _Toc227407774 \h </w:instrText>
        </w:r>
        <w:r>
          <w:rPr>
            <w:noProof/>
            <w:webHidden/>
          </w:rPr>
        </w:r>
        <w:r>
          <w:rPr>
            <w:noProof/>
            <w:webHidden/>
          </w:rPr>
          <w:fldChar w:fldCharType="separate"/>
        </w:r>
        <w:r>
          <w:rPr>
            <w:noProof/>
            <w:webHidden/>
          </w:rPr>
          <w:t>9</w:t>
        </w:r>
        <w:r>
          <w:rPr>
            <w:noProof/>
            <w:webHidden/>
          </w:rPr>
          <w:fldChar w:fldCharType="end"/>
        </w:r>
      </w:hyperlink>
    </w:p>
    <w:p w:rsidR="00B810F4" w:rsidRDefault="00B810F4">
      <w:pPr>
        <w:pStyle w:val="TOC3"/>
        <w:tabs>
          <w:tab w:val="right" w:leader="dot" w:pos="9350"/>
        </w:tabs>
        <w:rPr>
          <w:rFonts w:asciiTheme="minorHAnsi" w:eastAsiaTheme="minorEastAsia" w:hAnsiTheme="minorHAnsi"/>
          <w:noProof/>
          <w:color w:val="auto"/>
        </w:rPr>
      </w:pPr>
      <w:hyperlink w:anchor="_Toc227407775" w:history="1">
        <w:r w:rsidRPr="00290313">
          <w:rPr>
            <w:rStyle w:val="Hyperlink"/>
            <w:rFonts w:ascii="Times New Roman" w:hAnsi="Times New Roman" w:cs="Times New Roman"/>
            <w:noProof/>
          </w:rPr>
          <w:t>5.1.1 Age Distribution</w:t>
        </w:r>
        <w:r>
          <w:rPr>
            <w:noProof/>
            <w:webHidden/>
          </w:rPr>
          <w:tab/>
        </w:r>
        <w:r>
          <w:rPr>
            <w:noProof/>
            <w:webHidden/>
          </w:rPr>
          <w:fldChar w:fldCharType="begin"/>
        </w:r>
        <w:r>
          <w:rPr>
            <w:noProof/>
            <w:webHidden/>
          </w:rPr>
          <w:instrText xml:space="preserve"> PAGEREF _Toc227407775 \h </w:instrText>
        </w:r>
        <w:r>
          <w:rPr>
            <w:noProof/>
            <w:webHidden/>
          </w:rPr>
        </w:r>
        <w:r>
          <w:rPr>
            <w:noProof/>
            <w:webHidden/>
          </w:rPr>
          <w:fldChar w:fldCharType="separate"/>
        </w:r>
        <w:r>
          <w:rPr>
            <w:noProof/>
            <w:webHidden/>
          </w:rPr>
          <w:t>9</w:t>
        </w:r>
        <w:r>
          <w:rPr>
            <w:noProof/>
            <w:webHidden/>
          </w:rPr>
          <w:fldChar w:fldCharType="end"/>
        </w:r>
      </w:hyperlink>
    </w:p>
    <w:p w:rsidR="00B810F4" w:rsidRDefault="00B810F4">
      <w:pPr>
        <w:pStyle w:val="TOC3"/>
        <w:tabs>
          <w:tab w:val="right" w:leader="dot" w:pos="9350"/>
        </w:tabs>
        <w:rPr>
          <w:rFonts w:asciiTheme="minorHAnsi" w:eastAsiaTheme="minorEastAsia" w:hAnsiTheme="minorHAnsi"/>
          <w:noProof/>
          <w:color w:val="auto"/>
        </w:rPr>
      </w:pPr>
      <w:hyperlink w:anchor="_Toc227407776" w:history="1">
        <w:r w:rsidRPr="00290313">
          <w:rPr>
            <w:rStyle w:val="Hyperlink"/>
            <w:rFonts w:ascii="Times New Roman" w:hAnsi="Times New Roman" w:cs="Times New Roman"/>
            <w:noProof/>
          </w:rPr>
          <w:t>5.1.2 Respondent Sex Distribution</w:t>
        </w:r>
        <w:r>
          <w:rPr>
            <w:noProof/>
            <w:webHidden/>
          </w:rPr>
          <w:tab/>
        </w:r>
        <w:r>
          <w:rPr>
            <w:noProof/>
            <w:webHidden/>
          </w:rPr>
          <w:fldChar w:fldCharType="begin"/>
        </w:r>
        <w:r>
          <w:rPr>
            <w:noProof/>
            <w:webHidden/>
          </w:rPr>
          <w:instrText xml:space="preserve"> PAGEREF _Toc227407776 \h </w:instrText>
        </w:r>
        <w:r>
          <w:rPr>
            <w:noProof/>
            <w:webHidden/>
          </w:rPr>
        </w:r>
        <w:r>
          <w:rPr>
            <w:noProof/>
            <w:webHidden/>
          </w:rPr>
          <w:fldChar w:fldCharType="separate"/>
        </w:r>
        <w:r>
          <w:rPr>
            <w:noProof/>
            <w:webHidden/>
          </w:rPr>
          <w:t>9</w:t>
        </w:r>
        <w:r>
          <w:rPr>
            <w:noProof/>
            <w:webHidden/>
          </w:rPr>
          <w:fldChar w:fldCharType="end"/>
        </w:r>
      </w:hyperlink>
    </w:p>
    <w:p w:rsidR="00B810F4" w:rsidRDefault="00B810F4">
      <w:pPr>
        <w:pStyle w:val="TOC3"/>
        <w:tabs>
          <w:tab w:val="right" w:leader="dot" w:pos="9350"/>
        </w:tabs>
        <w:rPr>
          <w:rFonts w:asciiTheme="minorHAnsi" w:eastAsiaTheme="minorEastAsia" w:hAnsiTheme="minorHAnsi"/>
          <w:noProof/>
          <w:color w:val="auto"/>
        </w:rPr>
      </w:pPr>
      <w:hyperlink w:anchor="_Toc227407777" w:history="1">
        <w:r w:rsidRPr="00290313">
          <w:rPr>
            <w:rStyle w:val="Hyperlink"/>
            <w:rFonts w:ascii="Times New Roman" w:hAnsi="Times New Roman" w:cs="Times New Roman"/>
            <w:noProof/>
          </w:rPr>
          <w:t>5.1.3 Marital Status</w:t>
        </w:r>
        <w:r>
          <w:rPr>
            <w:noProof/>
            <w:webHidden/>
          </w:rPr>
          <w:tab/>
        </w:r>
        <w:r>
          <w:rPr>
            <w:noProof/>
            <w:webHidden/>
          </w:rPr>
          <w:fldChar w:fldCharType="begin"/>
        </w:r>
        <w:r>
          <w:rPr>
            <w:noProof/>
            <w:webHidden/>
          </w:rPr>
          <w:instrText xml:space="preserve"> PAGEREF _Toc227407777 \h </w:instrText>
        </w:r>
        <w:r>
          <w:rPr>
            <w:noProof/>
            <w:webHidden/>
          </w:rPr>
        </w:r>
        <w:r>
          <w:rPr>
            <w:noProof/>
            <w:webHidden/>
          </w:rPr>
          <w:fldChar w:fldCharType="separate"/>
        </w:r>
        <w:r>
          <w:rPr>
            <w:noProof/>
            <w:webHidden/>
          </w:rPr>
          <w:t>10</w:t>
        </w:r>
        <w:r>
          <w:rPr>
            <w:noProof/>
            <w:webHidden/>
          </w:rPr>
          <w:fldChar w:fldCharType="end"/>
        </w:r>
      </w:hyperlink>
    </w:p>
    <w:p w:rsidR="00B810F4" w:rsidRDefault="00B810F4">
      <w:pPr>
        <w:pStyle w:val="TOC2"/>
        <w:rPr>
          <w:rFonts w:asciiTheme="minorHAnsi" w:eastAsiaTheme="minorEastAsia" w:hAnsiTheme="minorHAnsi"/>
          <w:noProof/>
          <w:color w:val="auto"/>
        </w:rPr>
      </w:pPr>
      <w:hyperlink w:anchor="_Toc227407778" w:history="1">
        <w:r w:rsidRPr="00290313">
          <w:rPr>
            <w:rStyle w:val="Hyperlink"/>
            <w:rFonts w:ascii="Times New Roman" w:hAnsi="Times New Roman" w:cs="Times New Roman"/>
            <w:noProof/>
          </w:rPr>
          <w:t>5.2 Economic Conditions</w:t>
        </w:r>
        <w:r>
          <w:rPr>
            <w:noProof/>
            <w:webHidden/>
          </w:rPr>
          <w:tab/>
        </w:r>
        <w:r>
          <w:rPr>
            <w:noProof/>
            <w:webHidden/>
          </w:rPr>
          <w:fldChar w:fldCharType="begin"/>
        </w:r>
        <w:r>
          <w:rPr>
            <w:noProof/>
            <w:webHidden/>
          </w:rPr>
          <w:instrText xml:space="preserve"> PAGEREF _Toc227407778 \h </w:instrText>
        </w:r>
        <w:r>
          <w:rPr>
            <w:noProof/>
            <w:webHidden/>
          </w:rPr>
        </w:r>
        <w:r>
          <w:rPr>
            <w:noProof/>
            <w:webHidden/>
          </w:rPr>
          <w:fldChar w:fldCharType="separate"/>
        </w:r>
        <w:r>
          <w:rPr>
            <w:noProof/>
            <w:webHidden/>
          </w:rPr>
          <w:t>11</w:t>
        </w:r>
        <w:r>
          <w:rPr>
            <w:noProof/>
            <w:webHidden/>
          </w:rPr>
          <w:fldChar w:fldCharType="end"/>
        </w:r>
      </w:hyperlink>
    </w:p>
    <w:p w:rsidR="00B810F4" w:rsidRDefault="00B810F4">
      <w:pPr>
        <w:pStyle w:val="TOC3"/>
        <w:tabs>
          <w:tab w:val="right" w:leader="dot" w:pos="9350"/>
        </w:tabs>
        <w:rPr>
          <w:rFonts w:asciiTheme="minorHAnsi" w:eastAsiaTheme="minorEastAsia" w:hAnsiTheme="minorHAnsi"/>
          <w:noProof/>
          <w:color w:val="auto"/>
        </w:rPr>
      </w:pPr>
      <w:hyperlink w:anchor="_Toc227407779" w:history="1">
        <w:r w:rsidRPr="00290313">
          <w:rPr>
            <w:rStyle w:val="Hyperlink"/>
            <w:rFonts w:ascii="Times New Roman" w:hAnsi="Times New Roman" w:cs="Times New Roman"/>
            <w:noProof/>
          </w:rPr>
          <w:t>5.2.1 Monthly Family Income</w:t>
        </w:r>
        <w:r>
          <w:rPr>
            <w:noProof/>
            <w:webHidden/>
          </w:rPr>
          <w:tab/>
        </w:r>
        <w:r>
          <w:rPr>
            <w:noProof/>
            <w:webHidden/>
          </w:rPr>
          <w:fldChar w:fldCharType="begin"/>
        </w:r>
        <w:r>
          <w:rPr>
            <w:noProof/>
            <w:webHidden/>
          </w:rPr>
          <w:instrText xml:space="preserve"> PAGEREF _Toc227407779 \h </w:instrText>
        </w:r>
        <w:r>
          <w:rPr>
            <w:noProof/>
            <w:webHidden/>
          </w:rPr>
        </w:r>
        <w:r>
          <w:rPr>
            <w:noProof/>
            <w:webHidden/>
          </w:rPr>
          <w:fldChar w:fldCharType="separate"/>
        </w:r>
        <w:r>
          <w:rPr>
            <w:noProof/>
            <w:webHidden/>
          </w:rPr>
          <w:t>11</w:t>
        </w:r>
        <w:r>
          <w:rPr>
            <w:noProof/>
            <w:webHidden/>
          </w:rPr>
          <w:fldChar w:fldCharType="end"/>
        </w:r>
      </w:hyperlink>
    </w:p>
    <w:p w:rsidR="00B810F4" w:rsidRDefault="00B810F4">
      <w:pPr>
        <w:pStyle w:val="TOC3"/>
        <w:tabs>
          <w:tab w:val="right" w:leader="dot" w:pos="9350"/>
        </w:tabs>
        <w:rPr>
          <w:rFonts w:asciiTheme="minorHAnsi" w:eastAsiaTheme="minorEastAsia" w:hAnsiTheme="minorHAnsi"/>
          <w:noProof/>
          <w:color w:val="auto"/>
        </w:rPr>
      </w:pPr>
      <w:hyperlink w:anchor="_Toc227407780" w:history="1">
        <w:r w:rsidRPr="00290313">
          <w:rPr>
            <w:rStyle w:val="Hyperlink"/>
            <w:rFonts w:ascii="Times New Roman" w:hAnsi="Times New Roman" w:cs="Times New Roman"/>
            <w:noProof/>
          </w:rPr>
          <w:t>5.2.2 Main Occupation of Household Head</w:t>
        </w:r>
        <w:r>
          <w:rPr>
            <w:noProof/>
            <w:webHidden/>
          </w:rPr>
          <w:tab/>
        </w:r>
        <w:r>
          <w:rPr>
            <w:noProof/>
            <w:webHidden/>
          </w:rPr>
          <w:fldChar w:fldCharType="begin"/>
        </w:r>
        <w:r>
          <w:rPr>
            <w:noProof/>
            <w:webHidden/>
          </w:rPr>
          <w:instrText xml:space="preserve"> PAGEREF _Toc227407780 \h </w:instrText>
        </w:r>
        <w:r>
          <w:rPr>
            <w:noProof/>
            <w:webHidden/>
          </w:rPr>
        </w:r>
        <w:r>
          <w:rPr>
            <w:noProof/>
            <w:webHidden/>
          </w:rPr>
          <w:fldChar w:fldCharType="separate"/>
        </w:r>
        <w:r>
          <w:rPr>
            <w:noProof/>
            <w:webHidden/>
          </w:rPr>
          <w:t>11</w:t>
        </w:r>
        <w:r>
          <w:rPr>
            <w:noProof/>
            <w:webHidden/>
          </w:rPr>
          <w:fldChar w:fldCharType="end"/>
        </w:r>
      </w:hyperlink>
    </w:p>
    <w:p w:rsidR="00B810F4" w:rsidRDefault="00B810F4">
      <w:pPr>
        <w:pStyle w:val="TOC2"/>
        <w:rPr>
          <w:rFonts w:asciiTheme="minorHAnsi" w:eastAsiaTheme="minorEastAsia" w:hAnsiTheme="minorHAnsi"/>
          <w:noProof/>
          <w:color w:val="auto"/>
        </w:rPr>
      </w:pPr>
      <w:hyperlink w:anchor="_Toc227407781" w:history="1">
        <w:r w:rsidRPr="00290313">
          <w:rPr>
            <w:rStyle w:val="Hyperlink"/>
            <w:rFonts w:ascii="Times New Roman" w:hAnsi="Times New Roman" w:cs="Times New Roman"/>
            <w:noProof/>
          </w:rPr>
          <w:t>5.3 Gender Attitudes and Decision Making</w:t>
        </w:r>
        <w:r>
          <w:rPr>
            <w:noProof/>
            <w:webHidden/>
          </w:rPr>
          <w:tab/>
        </w:r>
        <w:r>
          <w:rPr>
            <w:noProof/>
            <w:webHidden/>
          </w:rPr>
          <w:fldChar w:fldCharType="begin"/>
        </w:r>
        <w:r>
          <w:rPr>
            <w:noProof/>
            <w:webHidden/>
          </w:rPr>
          <w:instrText xml:space="preserve"> PAGEREF _Toc227407781 \h </w:instrText>
        </w:r>
        <w:r>
          <w:rPr>
            <w:noProof/>
            <w:webHidden/>
          </w:rPr>
        </w:r>
        <w:r>
          <w:rPr>
            <w:noProof/>
            <w:webHidden/>
          </w:rPr>
          <w:fldChar w:fldCharType="separate"/>
        </w:r>
        <w:r>
          <w:rPr>
            <w:noProof/>
            <w:webHidden/>
          </w:rPr>
          <w:t>12</w:t>
        </w:r>
        <w:r>
          <w:rPr>
            <w:noProof/>
            <w:webHidden/>
          </w:rPr>
          <w:fldChar w:fldCharType="end"/>
        </w:r>
      </w:hyperlink>
    </w:p>
    <w:p w:rsidR="00B810F4" w:rsidRDefault="00B810F4">
      <w:pPr>
        <w:pStyle w:val="TOC3"/>
        <w:tabs>
          <w:tab w:val="right" w:leader="dot" w:pos="9350"/>
        </w:tabs>
        <w:rPr>
          <w:rFonts w:asciiTheme="minorHAnsi" w:eastAsiaTheme="minorEastAsia" w:hAnsiTheme="minorHAnsi"/>
          <w:noProof/>
          <w:color w:val="auto"/>
        </w:rPr>
      </w:pPr>
      <w:hyperlink w:anchor="_Toc227407782" w:history="1">
        <w:r w:rsidRPr="00290313">
          <w:rPr>
            <w:rStyle w:val="Hyperlink"/>
            <w:rFonts w:ascii="Times New Roman" w:hAnsi="Times New Roman" w:cs="Times New Roman"/>
            <w:noProof/>
          </w:rPr>
          <w:t>5.3.1 Who Makes Family Decisions</w:t>
        </w:r>
        <w:r>
          <w:rPr>
            <w:noProof/>
            <w:webHidden/>
          </w:rPr>
          <w:tab/>
        </w:r>
        <w:r>
          <w:rPr>
            <w:noProof/>
            <w:webHidden/>
          </w:rPr>
          <w:fldChar w:fldCharType="begin"/>
        </w:r>
        <w:r>
          <w:rPr>
            <w:noProof/>
            <w:webHidden/>
          </w:rPr>
          <w:instrText xml:space="preserve"> PAGEREF _Toc227407782 \h </w:instrText>
        </w:r>
        <w:r>
          <w:rPr>
            <w:noProof/>
            <w:webHidden/>
          </w:rPr>
        </w:r>
        <w:r>
          <w:rPr>
            <w:noProof/>
            <w:webHidden/>
          </w:rPr>
          <w:fldChar w:fldCharType="separate"/>
        </w:r>
        <w:r>
          <w:rPr>
            <w:noProof/>
            <w:webHidden/>
          </w:rPr>
          <w:t>12</w:t>
        </w:r>
        <w:r>
          <w:rPr>
            <w:noProof/>
            <w:webHidden/>
          </w:rPr>
          <w:fldChar w:fldCharType="end"/>
        </w:r>
      </w:hyperlink>
    </w:p>
    <w:p w:rsidR="00B810F4" w:rsidRDefault="00B810F4">
      <w:pPr>
        <w:pStyle w:val="TOC3"/>
        <w:tabs>
          <w:tab w:val="right" w:leader="dot" w:pos="9350"/>
        </w:tabs>
        <w:rPr>
          <w:rFonts w:asciiTheme="minorHAnsi" w:eastAsiaTheme="minorEastAsia" w:hAnsiTheme="minorHAnsi"/>
          <w:noProof/>
          <w:color w:val="auto"/>
        </w:rPr>
      </w:pPr>
      <w:hyperlink w:anchor="_Toc227407783" w:history="1">
        <w:r w:rsidRPr="00290313">
          <w:rPr>
            <w:rStyle w:val="Hyperlink"/>
            <w:rFonts w:ascii="Times New Roman" w:hAnsi="Times New Roman" w:cs="Times New Roman"/>
            <w:noProof/>
          </w:rPr>
          <w:t>5.3.2 Attitudes Towards Gender Equality</w:t>
        </w:r>
        <w:r>
          <w:rPr>
            <w:noProof/>
            <w:webHidden/>
          </w:rPr>
          <w:tab/>
        </w:r>
        <w:r>
          <w:rPr>
            <w:noProof/>
            <w:webHidden/>
          </w:rPr>
          <w:fldChar w:fldCharType="begin"/>
        </w:r>
        <w:r>
          <w:rPr>
            <w:noProof/>
            <w:webHidden/>
          </w:rPr>
          <w:instrText xml:space="preserve"> PAGEREF _Toc227407783 \h </w:instrText>
        </w:r>
        <w:r>
          <w:rPr>
            <w:noProof/>
            <w:webHidden/>
          </w:rPr>
        </w:r>
        <w:r>
          <w:rPr>
            <w:noProof/>
            <w:webHidden/>
          </w:rPr>
          <w:fldChar w:fldCharType="separate"/>
        </w:r>
        <w:r>
          <w:rPr>
            <w:noProof/>
            <w:webHidden/>
          </w:rPr>
          <w:t>12</w:t>
        </w:r>
        <w:r>
          <w:rPr>
            <w:noProof/>
            <w:webHidden/>
          </w:rPr>
          <w:fldChar w:fldCharType="end"/>
        </w:r>
      </w:hyperlink>
    </w:p>
    <w:p w:rsidR="00B810F4" w:rsidRDefault="00B810F4">
      <w:pPr>
        <w:pStyle w:val="TOC2"/>
        <w:rPr>
          <w:rFonts w:asciiTheme="minorHAnsi" w:eastAsiaTheme="minorEastAsia" w:hAnsiTheme="minorHAnsi"/>
          <w:noProof/>
          <w:color w:val="auto"/>
        </w:rPr>
      </w:pPr>
      <w:hyperlink w:anchor="_Toc227407784" w:history="1">
        <w:r w:rsidRPr="00290313">
          <w:rPr>
            <w:rStyle w:val="Hyperlink"/>
            <w:rFonts w:ascii="Times New Roman" w:hAnsi="Times New Roman" w:cs="Times New Roman"/>
            <w:noProof/>
          </w:rPr>
          <w:t>5.4 Safety and Protection</w:t>
        </w:r>
        <w:r>
          <w:rPr>
            <w:noProof/>
            <w:webHidden/>
          </w:rPr>
          <w:tab/>
        </w:r>
        <w:r>
          <w:rPr>
            <w:noProof/>
            <w:webHidden/>
          </w:rPr>
          <w:fldChar w:fldCharType="begin"/>
        </w:r>
        <w:r>
          <w:rPr>
            <w:noProof/>
            <w:webHidden/>
          </w:rPr>
          <w:instrText xml:space="preserve"> PAGEREF _Toc227407784 \h </w:instrText>
        </w:r>
        <w:r>
          <w:rPr>
            <w:noProof/>
            <w:webHidden/>
          </w:rPr>
        </w:r>
        <w:r>
          <w:rPr>
            <w:noProof/>
            <w:webHidden/>
          </w:rPr>
          <w:fldChar w:fldCharType="separate"/>
        </w:r>
        <w:r>
          <w:rPr>
            <w:noProof/>
            <w:webHidden/>
          </w:rPr>
          <w:t>13</w:t>
        </w:r>
        <w:r>
          <w:rPr>
            <w:noProof/>
            <w:webHidden/>
          </w:rPr>
          <w:fldChar w:fldCharType="end"/>
        </w:r>
      </w:hyperlink>
    </w:p>
    <w:p w:rsidR="00B810F4" w:rsidRDefault="00B810F4">
      <w:pPr>
        <w:pStyle w:val="TOC3"/>
        <w:tabs>
          <w:tab w:val="right" w:leader="dot" w:pos="9350"/>
        </w:tabs>
        <w:rPr>
          <w:rFonts w:asciiTheme="minorHAnsi" w:eastAsiaTheme="minorEastAsia" w:hAnsiTheme="minorHAnsi"/>
          <w:noProof/>
          <w:color w:val="auto"/>
        </w:rPr>
      </w:pPr>
      <w:hyperlink w:anchor="_Toc227407785" w:history="1">
        <w:r w:rsidRPr="00290313">
          <w:rPr>
            <w:rStyle w:val="Hyperlink"/>
            <w:rFonts w:ascii="Times New Roman" w:hAnsi="Times New Roman" w:cs="Times New Roman"/>
            <w:noProof/>
          </w:rPr>
          <w:t>5.4.1 Feel Safe at Home/Society</w:t>
        </w:r>
        <w:r>
          <w:rPr>
            <w:noProof/>
            <w:webHidden/>
          </w:rPr>
          <w:tab/>
        </w:r>
        <w:r>
          <w:rPr>
            <w:noProof/>
            <w:webHidden/>
          </w:rPr>
          <w:fldChar w:fldCharType="begin"/>
        </w:r>
        <w:r>
          <w:rPr>
            <w:noProof/>
            <w:webHidden/>
          </w:rPr>
          <w:instrText xml:space="preserve"> PAGEREF _Toc227407785 \h </w:instrText>
        </w:r>
        <w:r>
          <w:rPr>
            <w:noProof/>
            <w:webHidden/>
          </w:rPr>
        </w:r>
        <w:r>
          <w:rPr>
            <w:noProof/>
            <w:webHidden/>
          </w:rPr>
          <w:fldChar w:fldCharType="separate"/>
        </w:r>
        <w:r>
          <w:rPr>
            <w:noProof/>
            <w:webHidden/>
          </w:rPr>
          <w:t>13</w:t>
        </w:r>
        <w:r>
          <w:rPr>
            <w:noProof/>
            <w:webHidden/>
          </w:rPr>
          <w:fldChar w:fldCharType="end"/>
        </w:r>
      </w:hyperlink>
    </w:p>
    <w:p w:rsidR="00B810F4" w:rsidRDefault="00B810F4">
      <w:pPr>
        <w:pStyle w:val="TOC3"/>
        <w:tabs>
          <w:tab w:val="right" w:leader="dot" w:pos="9350"/>
        </w:tabs>
        <w:rPr>
          <w:rFonts w:asciiTheme="minorHAnsi" w:eastAsiaTheme="minorEastAsia" w:hAnsiTheme="minorHAnsi"/>
          <w:noProof/>
          <w:color w:val="auto"/>
        </w:rPr>
      </w:pPr>
      <w:hyperlink w:anchor="_Toc227407786" w:history="1">
        <w:r w:rsidRPr="00290313">
          <w:rPr>
            <w:rStyle w:val="Hyperlink"/>
            <w:rFonts w:ascii="Times New Roman" w:hAnsi="Times New Roman" w:cs="Times New Roman"/>
            <w:noProof/>
          </w:rPr>
          <w:t>5.4.2 Awareness of Support Services</w:t>
        </w:r>
        <w:r>
          <w:rPr>
            <w:noProof/>
            <w:webHidden/>
          </w:rPr>
          <w:tab/>
        </w:r>
        <w:r>
          <w:rPr>
            <w:noProof/>
            <w:webHidden/>
          </w:rPr>
          <w:fldChar w:fldCharType="begin"/>
        </w:r>
        <w:r>
          <w:rPr>
            <w:noProof/>
            <w:webHidden/>
          </w:rPr>
          <w:instrText xml:space="preserve"> PAGEREF _Toc227407786 \h </w:instrText>
        </w:r>
        <w:r>
          <w:rPr>
            <w:noProof/>
            <w:webHidden/>
          </w:rPr>
        </w:r>
        <w:r>
          <w:rPr>
            <w:noProof/>
            <w:webHidden/>
          </w:rPr>
          <w:fldChar w:fldCharType="separate"/>
        </w:r>
        <w:r>
          <w:rPr>
            <w:noProof/>
            <w:webHidden/>
          </w:rPr>
          <w:t>13</w:t>
        </w:r>
        <w:r>
          <w:rPr>
            <w:noProof/>
            <w:webHidden/>
          </w:rPr>
          <w:fldChar w:fldCharType="end"/>
        </w:r>
      </w:hyperlink>
    </w:p>
    <w:p w:rsidR="00B810F4" w:rsidRDefault="00B810F4">
      <w:pPr>
        <w:pStyle w:val="TOC2"/>
        <w:rPr>
          <w:rFonts w:asciiTheme="minorHAnsi" w:eastAsiaTheme="minorEastAsia" w:hAnsiTheme="minorHAnsi"/>
          <w:noProof/>
          <w:color w:val="auto"/>
        </w:rPr>
      </w:pPr>
      <w:hyperlink w:anchor="_Toc227407787" w:history="1">
        <w:r w:rsidRPr="00290313">
          <w:rPr>
            <w:rStyle w:val="Hyperlink"/>
            <w:rFonts w:ascii="Times New Roman" w:hAnsi="Times New Roman" w:cs="Times New Roman"/>
            <w:noProof/>
          </w:rPr>
          <w:t>5.6 Needs and Priorities</w:t>
        </w:r>
        <w:r>
          <w:rPr>
            <w:noProof/>
            <w:webHidden/>
          </w:rPr>
          <w:tab/>
        </w:r>
        <w:r>
          <w:rPr>
            <w:noProof/>
            <w:webHidden/>
          </w:rPr>
          <w:fldChar w:fldCharType="begin"/>
        </w:r>
        <w:r>
          <w:rPr>
            <w:noProof/>
            <w:webHidden/>
          </w:rPr>
          <w:instrText xml:space="preserve"> PAGEREF _Toc227407787 \h </w:instrText>
        </w:r>
        <w:r>
          <w:rPr>
            <w:noProof/>
            <w:webHidden/>
          </w:rPr>
        </w:r>
        <w:r>
          <w:rPr>
            <w:noProof/>
            <w:webHidden/>
          </w:rPr>
          <w:fldChar w:fldCharType="separate"/>
        </w:r>
        <w:r>
          <w:rPr>
            <w:noProof/>
            <w:webHidden/>
          </w:rPr>
          <w:t>14</w:t>
        </w:r>
        <w:r>
          <w:rPr>
            <w:noProof/>
            <w:webHidden/>
          </w:rPr>
          <w:fldChar w:fldCharType="end"/>
        </w:r>
      </w:hyperlink>
    </w:p>
    <w:p w:rsidR="00B810F4" w:rsidRDefault="00B810F4">
      <w:pPr>
        <w:pStyle w:val="TOC1"/>
        <w:rPr>
          <w:rFonts w:asciiTheme="minorHAnsi" w:eastAsiaTheme="minorEastAsia" w:hAnsiTheme="minorHAnsi"/>
          <w:b w:val="0"/>
          <w:noProof/>
          <w:color w:val="auto"/>
        </w:rPr>
      </w:pPr>
      <w:hyperlink w:anchor="_Toc227407788" w:history="1">
        <w:r w:rsidRPr="00290313">
          <w:rPr>
            <w:rStyle w:val="Hyperlink"/>
            <w:rFonts w:ascii="Times New Roman" w:hAnsi="Times New Roman" w:cs="Times New Roman"/>
            <w:noProof/>
          </w:rPr>
          <w:t>7. Recommendations</w:t>
        </w:r>
        <w:r>
          <w:rPr>
            <w:noProof/>
            <w:webHidden/>
          </w:rPr>
          <w:tab/>
        </w:r>
        <w:r>
          <w:rPr>
            <w:noProof/>
            <w:webHidden/>
          </w:rPr>
          <w:fldChar w:fldCharType="begin"/>
        </w:r>
        <w:r>
          <w:rPr>
            <w:noProof/>
            <w:webHidden/>
          </w:rPr>
          <w:instrText xml:space="preserve"> PAGEREF _Toc227407788 \h </w:instrText>
        </w:r>
        <w:r>
          <w:rPr>
            <w:noProof/>
            <w:webHidden/>
          </w:rPr>
        </w:r>
        <w:r>
          <w:rPr>
            <w:noProof/>
            <w:webHidden/>
          </w:rPr>
          <w:fldChar w:fldCharType="separate"/>
        </w:r>
        <w:r>
          <w:rPr>
            <w:noProof/>
            <w:webHidden/>
          </w:rPr>
          <w:t>15</w:t>
        </w:r>
        <w:r>
          <w:rPr>
            <w:noProof/>
            <w:webHidden/>
          </w:rPr>
          <w:fldChar w:fldCharType="end"/>
        </w:r>
      </w:hyperlink>
    </w:p>
    <w:p w:rsidR="00B810F4" w:rsidRDefault="00B810F4">
      <w:pPr>
        <w:pStyle w:val="TOC2"/>
        <w:rPr>
          <w:rFonts w:asciiTheme="minorHAnsi" w:eastAsiaTheme="minorEastAsia" w:hAnsiTheme="minorHAnsi"/>
          <w:noProof/>
          <w:color w:val="auto"/>
        </w:rPr>
      </w:pPr>
      <w:hyperlink w:anchor="_Toc227407789" w:history="1">
        <w:r w:rsidRPr="00290313">
          <w:rPr>
            <w:rStyle w:val="Hyperlink"/>
            <w:rFonts w:ascii="Times New Roman" w:hAnsi="Times New Roman" w:cs="Times New Roman"/>
            <w:noProof/>
          </w:rPr>
          <w:t>7.1 Economic Empowerment</w:t>
        </w:r>
        <w:r>
          <w:rPr>
            <w:noProof/>
            <w:webHidden/>
          </w:rPr>
          <w:tab/>
        </w:r>
        <w:r>
          <w:rPr>
            <w:noProof/>
            <w:webHidden/>
          </w:rPr>
          <w:fldChar w:fldCharType="begin"/>
        </w:r>
        <w:r>
          <w:rPr>
            <w:noProof/>
            <w:webHidden/>
          </w:rPr>
          <w:instrText xml:space="preserve"> PAGEREF _Toc227407789 \h </w:instrText>
        </w:r>
        <w:r>
          <w:rPr>
            <w:noProof/>
            <w:webHidden/>
          </w:rPr>
        </w:r>
        <w:r>
          <w:rPr>
            <w:noProof/>
            <w:webHidden/>
          </w:rPr>
          <w:fldChar w:fldCharType="separate"/>
        </w:r>
        <w:r>
          <w:rPr>
            <w:noProof/>
            <w:webHidden/>
          </w:rPr>
          <w:t>15</w:t>
        </w:r>
        <w:r>
          <w:rPr>
            <w:noProof/>
            <w:webHidden/>
          </w:rPr>
          <w:fldChar w:fldCharType="end"/>
        </w:r>
      </w:hyperlink>
    </w:p>
    <w:p w:rsidR="00B810F4" w:rsidRDefault="00B810F4">
      <w:pPr>
        <w:pStyle w:val="TOC2"/>
        <w:rPr>
          <w:rFonts w:asciiTheme="minorHAnsi" w:eastAsiaTheme="minorEastAsia" w:hAnsiTheme="minorHAnsi"/>
          <w:noProof/>
          <w:color w:val="auto"/>
        </w:rPr>
      </w:pPr>
      <w:hyperlink w:anchor="_Toc227407790" w:history="1">
        <w:r w:rsidRPr="00290313">
          <w:rPr>
            <w:rStyle w:val="Hyperlink"/>
            <w:rFonts w:ascii="Times New Roman" w:hAnsi="Times New Roman" w:cs="Times New Roman"/>
            <w:noProof/>
          </w:rPr>
          <w:t>7.2 Safety and Protection</w:t>
        </w:r>
        <w:r>
          <w:rPr>
            <w:noProof/>
            <w:webHidden/>
          </w:rPr>
          <w:tab/>
        </w:r>
        <w:r>
          <w:rPr>
            <w:noProof/>
            <w:webHidden/>
          </w:rPr>
          <w:fldChar w:fldCharType="begin"/>
        </w:r>
        <w:r>
          <w:rPr>
            <w:noProof/>
            <w:webHidden/>
          </w:rPr>
          <w:instrText xml:space="preserve"> PAGEREF _Toc227407790 \h </w:instrText>
        </w:r>
        <w:r>
          <w:rPr>
            <w:noProof/>
            <w:webHidden/>
          </w:rPr>
        </w:r>
        <w:r>
          <w:rPr>
            <w:noProof/>
            <w:webHidden/>
          </w:rPr>
          <w:fldChar w:fldCharType="separate"/>
        </w:r>
        <w:r>
          <w:rPr>
            <w:noProof/>
            <w:webHidden/>
          </w:rPr>
          <w:t>15</w:t>
        </w:r>
        <w:r>
          <w:rPr>
            <w:noProof/>
            <w:webHidden/>
          </w:rPr>
          <w:fldChar w:fldCharType="end"/>
        </w:r>
      </w:hyperlink>
    </w:p>
    <w:p w:rsidR="00B810F4" w:rsidRDefault="00B810F4">
      <w:pPr>
        <w:pStyle w:val="TOC2"/>
        <w:rPr>
          <w:rFonts w:asciiTheme="minorHAnsi" w:eastAsiaTheme="minorEastAsia" w:hAnsiTheme="minorHAnsi"/>
          <w:noProof/>
          <w:color w:val="auto"/>
        </w:rPr>
      </w:pPr>
      <w:hyperlink w:anchor="_Toc227407791" w:history="1">
        <w:r w:rsidRPr="00290313">
          <w:rPr>
            <w:rStyle w:val="Hyperlink"/>
            <w:rFonts w:ascii="Times New Roman" w:hAnsi="Times New Roman" w:cs="Times New Roman"/>
            <w:noProof/>
          </w:rPr>
          <w:t>7.3 Gender Equality</w:t>
        </w:r>
        <w:r>
          <w:rPr>
            <w:noProof/>
            <w:webHidden/>
          </w:rPr>
          <w:tab/>
        </w:r>
        <w:r>
          <w:rPr>
            <w:noProof/>
            <w:webHidden/>
          </w:rPr>
          <w:fldChar w:fldCharType="begin"/>
        </w:r>
        <w:r>
          <w:rPr>
            <w:noProof/>
            <w:webHidden/>
          </w:rPr>
          <w:instrText xml:space="preserve"> PAGEREF _Toc227407791 \h </w:instrText>
        </w:r>
        <w:r>
          <w:rPr>
            <w:noProof/>
            <w:webHidden/>
          </w:rPr>
        </w:r>
        <w:r>
          <w:rPr>
            <w:noProof/>
            <w:webHidden/>
          </w:rPr>
          <w:fldChar w:fldCharType="separate"/>
        </w:r>
        <w:r>
          <w:rPr>
            <w:noProof/>
            <w:webHidden/>
          </w:rPr>
          <w:t>15</w:t>
        </w:r>
        <w:r>
          <w:rPr>
            <w:noProof/>
            <w:webHidden/>
          </w:rPr>
          <w:fldChar w:fldCharType="end"/>
        </w:r>
      </w:hyperlink>
    </w:p>
    <w:p w:rsidR="00B810F4" w:rsidRDefault="00B810F4">
      <w:pPr>
        <w:pStyle w:val="TOC2"/>
        <w:rPr>
          <w:rFonts w:asciiTheme="minorHAnsi" w:eastAsiaTheme="minorEastAsia" w:hAnsiTheme="minorHAnsi"/>
          <w:noProof/>
          <w:color w:val="auto"/>
        </w:rPr>
      </w:pPr>
      <w:hyperlink w:anchor="_Toc227407792" w:history="1">
        <w:r w:rsidRPr="00290313">
          <w:rPr>
            <w:rStyle w:val="Hyperlink"/>
            <w:rFonts w:ascii="Times New Roman" w:hAnsi="Times New Roman" w:cs="Times New Roman"/>
            <w:noProof/>
          </w:rPr>
          <w:t>7.4 Awareness and Service Access</w:t>
        </w:r>
        <w:r>
          <w:rPr>
            <w:noProof/>
            <w:webHidden/>
          </w:rPr>
          <w:tab/>
        </w:r>
        <w:r>
          <w:rPr>
            <w:noProof/>
            <w:webHidden/>
          </w:rPr>
          <w:fldChar w:fldCharType="begin"/>
        </w:r>
        <w:r>
          <w:rPr>
            <w:noProof/>
            <w:webHidden/>
          </w:rPr>
          <w:instrText xml:space="preserve"> PAGEREF _Toc227407792 \h </w:instrText>
        </w:r>
        <w:r>
          <w:rPr>
            <w:noProof/>
            <w:webHidden/>
          </w:rPr>
        </w:r>
        <w:r>
          <w:rPr>
            <w:noProof/>
            <w:webHidden/>
          </w:rPr>
          <w:fldChar w:fldCharType="separate"/>
        </w:r>
        <w:r>
          <w:rPr>
            <w:noProof/>
            <w:webHidden/>
          </w:rPr>
          <w:t>15</w:t>
        </w:r>
        <w:r>
          <w:rPr>
            <w:noProof/>
            <w:webHidden/>
          </w:rPr>
          <w:fldChar w:fldCharType="end"/>
        </w:r>
      </w:hyperlink>
    </w:p>
    <w:p w:rsidR="00B810F4" w:rsidRDefault="00B810F4">
      <w:pPr>
        <w:pStyle w:val="TOC2"/>
        <w:rPr>
          <w:rFonts w:asciiTheme="minorHAnsi" w:eastAsiaTheme="minorEastAsia" w:hAnsiTheme="minorHAnsi"/>
          <w:noProof/>
          <w:color w:val="auto"/>
        </w:rPr>
      </w:pPr>
      <w:hyperlink w:anchor="_Toc227407793" w:history="1">
        <w:r w:rsidRPr="00290313">
          <w:rPr>
            <w:rStyle w:val="Hyperlink"/>
            <w:rFonts w:ascii="Times New Roman" w:hAnsi="Times New Roman" w:cs="Times New Roman"/>
            <w:noProof/>
          </w:rPr>
          <w:t>7.5 Community Engagement</w:t>
        </w:r>
        <w:r>
          <w:rPr>
            <w:noProof/>
            <w:webHidden/>
          </w:rPr>
          <w:tab/>
        </w:r>
        <w:r>
          <w:rPr>
            <w:noProof/>
            <w:webHidden/>
          </w:rPr>
          <w:fldChar w:fldCharType="begin"/>
        </w:r>
        <w:r>
          <w:rPr>
            <w:noProof/>
            <w:webHidden/>
          </w:rPr>
          <w:instrText xml:space="preserve"> PAGEREF _Toc227407793 \h </w:instrText>
        </w:r>
        <w:r>
          <w:rPr>
            <w:noProof/>
            <w:webHidden/>
          </w:rPr>
        </w:r>
        <w:r>
          <w:rPr>
            <w:noProof/>
            <w:webHidden/>
          </w:rPr>
          <w:fldChar w:fldCharType="separate"/>
        </w:r>
        <w:r>
          <w:rPr>
            <w:noProof/>
            <w:webHidden/>
          </w:rPr>
          <w:t>15</w:t>
        </w:r>
        <w:r>
          <w:rPr>
            <w:noProof/>
            <w:webHidden/>
          </w:rPr>
          <w:fldChar w:fldCharType="end"/>
        </w:r>
      </w:hyperlink>
    </w:p>
    <w:p w:rsidR="00B810F4" w:rsidRDefault="00B810F4">
      <w:pPr>
        <w:pStyle w:val="TOC1"/>
        <w:rPr>
          <w:rFonts w:asciiTheme="minorHAnsi" w:eastAsiaTheme="minorEastAsia" w:hAnsiTheme="minorHAnsi"/>
          <w:b w:val="0"/>
          <w:noProof/>
          <w:color w:val="auto"/>
        </w:rPr>
      </w:pPr>
      <w:hyperlink w:anchor="_Toc227407794" w:history="1">
        <w:r w:rsidRPr="00290313">
          <w:rPr>
            <w:rStyle w:val="Hyperlink"/>
            <w:rFonts w:ascii="Times New Roman" w:hAnsi="Times New Roman" w:cs="Times New Roman"/>
            <w:noProof/>
          </w:rPr>
          <w:t>8. Conclusion</w:t>
        </w:r>
        <w:r>
          <w:rPr>
            <w:noProof/>
            <w:webHidden/>
          </w:rPr>
          <w:tab/>
        </w:r>
        <w:r>
          <w:rPr>
            <w:noProof/>
            <w:webHidden/>
          </w:rPr>
          <w:fldChar w:fldCharType="begin"/>
        </w:r>
        <w:r>
          <w:rPr>
            <w:noProof/>
            <w:webHidden/>
          </w:rPr>
          <w:instrText xml:space="preserve"> PAGEREF _Toc227407794 \h </w:instrText>
        </w:r>
        <w:r>
          <w:rPr>
            <w:noProof/>
            <w:webHidden/>
          </w:rPr>
        </w:r>
        <w:r>
          <w:rPr>
            <w:noProof/>
            <w:webHidden/>
          </w:rPr>
          <w:fldChar w:fldCharType="separate"/>
        </w:r>
        <w:r>
          <w:rPr>
            <w:noProof/>
            <w:webHidden/>
          </w:rPr>
          <w:t>16</w:t>
        </w:r>
        <w:r>
          <w:rPr>
            <w:noProof/>
            <w:webHidden/>
          </w:rPr>
          <w:fldChar w:fldCharType="end"/>
        </w:r>
      </w:hyperlink>
    </w:p>
    <w:p w:rsidR="008A6E5B" w:rsidRPr="00DC320D" w:rsidRDefault="00D42567" w:rsidP="00C66F90">
      <w:pPr>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fldChar w:fldCharType="end"/>
      </w:r>
    </w:p>
    <w:p w:rsidR="00DC320D" w:rsidRDefault="00DC320D" w:rsidP="00C66F90">
      <w:pPr>
        <w:jc w:val="both"/>
        <w:rPr>
          <w:rFonts w:ascii="Times New Roman" w:hAnsi="Times New Roman" w:cs="Times New Roman"/>
          <w:color w:val="auto"/>
          <w:sz w:val="24"/>
          <w:szCs w:val="24"/>
        </w:rPr>
      </w:pPr>
    </w:p>
    <w:p w:rsidR="00DC320D" w:rsidRPr="00DC320D" w:rsidRDefault="00DC320D" w:rsidP="00C66F90">
      <w:pPr>
        <w:jc w:val="both"/>
        <w:rPr>
          <w:rFonts w:ascii="Times New Roman" w:hAnsi="Times New Roman" w:cs="Times New Roman"/>
          <w:b/>
          <w:color w:val="auto"/>
          <w:sz w:val="24"/>
          <w:szCs w:val="24"/>
        </w:rPr>
      </w:pPr>
      <w:r w:rsidRPr="00DC320D">
        <w:rPr>
          <w:rFonts w:ascii="Times New Roman" w:hAnsi="Times New Roman" w:cs="Times New Roman"/>
          <w:b/>
          <w:color w:val="auto"/>
          <w:sz w:val="24"/>
          <w:szCs w:val="24"/>
        </w:rPr>
        <w:t xml:space="preserve">Tables: </w:t>
      </w:r>
    </w:p>
    <w:p w:rsidR="00D02408" w:rsidRDefault="00D02408">
      <w:pPr>
        <w:pStyle w:val="TableofFigures"/>
        <w:tabs>
          <w:tab w:val="right" w:leader="dot" w:pos="9080"/>
        </w:tabs>
        <w:rPr>
          <w:noProof/>
        </w:rPr>
      </w:pPr>
      <w:r>
        <w:fldChar w:fldCharType="begin"/>
      </w:r>
      <w:r>
        <w:instrText xml:space="preserve"> TOC \h \z \c "Table" </w:instrText>
      </w:r>
      <w:r>
        <w:fldChar w:fldCharType="separate"/>
      </w:r>
      <w:hyperlink w:anchor="_Toc227405912" w:history="1">
        <w:r w:rsidRPr="00371BA7">
          <w:rPr>
            <w:rStyle w:val="Hyperlink"/>
            <w:noProof/>
          </w:rPr>
          <w:t>Table 1: Results Matrix with Baseline Values</w:t>
        </w:r>
        <w:r>
          <w:rPr>
            <w:noProof/>
            <w:webHidden/>
          </w:rPr>
          <w:tab/>
        </w:r>
        <w:r>
          <w:rPr>
            <w:noProof/>
            <w:webHidden/>
          </w:rPr>
          <w:fldChar w:fldCharType="begin"/>
        </w:r>
        <w:r>
          <w:rPr>
            <w:noProof/>
            <w:webHidden/>
          </w:rPr>
          <w:instrText xml:space="preserve"> PAGEREF _Toc227405912 \h </w:instrText>
        </w:r>
        <w:r>
          <w:rPr>
            <w:noProof/>
            <w:webHidden/>
          </w:rPr>
        </w:r>
        <w:r>
          <w:rPr>
            <w:noProof/>
            <w:webHidden/>
          </w:rPr>
          <w:fldChar w:fldCharType="separate"/>
        </w:r>
        <w:r>
          <w:rPr>
            <w:noProof/>
            <w:webHidden/>
          </w:rPr>
          <w:t>6</w:t>
        </w:r>
        <w:r>
          <w:rPr>
            <w:noProof/>
            <w:webHidden/>
          </w:rPr>
          <w:fldChar w:fldCharType="end"/>
        </w:r>
      </w:hyperlink>
    </w:p>
    <w:p w:rsidR="00D02408" w:rsidRDefault="00D02408">
      <w:pPr>
        <w:pStyle w:val="TableofFigures"/>
        <w:tabs>
          <w:tab w:val="right" w:leader="dot" w:pos="9080"/>
        </w:tabs>
        <w:rPr>
          <w:noProof/>
        </w:rPr>
      </w:pPr>
      <w:hyperlink w:anchor="_Toc227405913" w:history="1">
        <w:r w:rsidRPr="00371BA7">
          <w:rPr>
            <w:rStyle w:val="Hyperlink"/>
            <w:noProof/>
          </w:rPr>
          <w:t>Table 2: Sex Distribution of Respondents</w:t>
        </w:r>
        <w:r>
          <w:rPr>
            <w:noProof/>
            <w:webHidden/>
          </w:rPr>
          <w:tab/>
        </w:r>
        <w:r>
          <w:rPr>
            <w:noProof/>
            <w:webHidden/>
          </w:rPr>
          <w:fldChar w:fldCharType="begin"/>
        </w:r>
        <w:r>
          <w:rPr>
            <w:noProof/>
            <w:webHidden/>
          </w:rPr>
          <w:instrText xml:space="preserve"> PAGEREF _Toc227405913 \h </w:instrText>
        </w:r>
        <w:r>
          <w:rPr>
            <w:noProof/>
            <w:webHidden/>
          </w:rPr>
        </w:r>
        <w:r>
          <w:rPr>
            <w:noProof/>
            <w:webHidden/>
          </w:rPr>
          <w:fldChar w:fldCharType="separate"/>
        </w:r>
        <w:r>
          <w:rPr>
            <w:noProof/>
            <w:webHidden/>
          </w:rPr>
          <w:t>9</w:t>
        </w:r>
        <w:r>
          <w:rPr>
            <w:noProof/>
            <w:webHidden/>
          </w:rPr>
          <w:fldChar w:fldCharType="end"/>
        </w:r>
      </w:hyperlink>
    </w:p>
    <w:p w:rsidR="00D02408" w:rsidRDefault="00D02408">
      <w:pPr>
        <w:pStyle w:val="TableofFigures"/>
        <w:tabs>
          <w:tab w:val="right" w:leader="dot" w:pos="9080"/>
        </w:tabs>
        <w:rPr>
          <w:noProof/>
        </w:rPr>
      </w:pPr>
      <w:hyperlink w:anchor="_Toc227405914" w:history="1">
        <w:r w:rsidRPr="00371BA7">
          <w:rPr>
            <w:rStyle w:val="Hyperlink"/>
            <w:noProof/>
          </w:rPr>
          <w:t>Table 3: Marital Status Distribution</w:t>
        </w:r>
        <w:r>
          <w:rPr>
            <w:noProof/>
            <w:webHidden/>
          </w:rPr>
          <w:tab/>
        </w:r>
        <w:r>
          <w:rPr>
            <w:noProof/>
            <w:webHidden/>
          </w:rPr>
          <w:fldChar w:fldCharType="begin"/>
        </w:r>
        <w:r>
          <w:rPr>
            <w:noProof/>
            <w:webHidden/>
          </w:rPr>
          <w:instrText xml:space="preserve"> PAGEREF _Toc227405914 \h </w:instrText>
        </w:r>
        <w:r>
          <w:rPr>
            <w:noProof/>
            <w:webHidden/>
          </w:rPr>
        </w:r>
        <w:r>
          <w:rPr>
            <w:noProof/>
            <w:webHidden/>
          </w:rPr>
          <w:fldChar w:fldCharType="separate"/>
        </w:r>
        <w:r>
          <w:rPr>
            <w:noProof/>
            <w:webHidden/>
          </w:rPr>
          <w:t>9</w:t>
        </w:r>
        <w:r>
          <w:rPr>
            <w:noProof/>
            <w:webHidden/>
          </w:rPr>
          <w:fldChar w:fldCharType="end"/>
        </w:r>
      </w:hyperlink>
    </w:p>
    <w:p w:rsidR="00D02408" w:rsidRDefault="00D02408">
      <w:pPr>
        <w:pStyle w:val="TableofFigures"/>
        <w:tabs>
          <w:tab w:val="right" w:leader="dot" w:pos="9080"/>
        </w:tabs>
        <w:rPr>
          <w:noProof/>
        </w:rPr>
      </w:pPr>
      <w:hyperlink w:anchor="_Toc227405915" w:history="1">
        <w:r w:rsidRPr="00371BA7">
          <w:rPr>
            <w:rStyle w:val="Hyperlink"/>
            <w:noProof/>
          </w:rPr>
          <w:t xml:space="preserve">Table 4: Monthly Family </w:t>
        </w:r>
        <w:r w:rsidRPr="00D02408">
          <w:rPr>
            <w:rStyle w:val="Hyperlink"/>
            <w:noProof/>
            <w:color w:val="auto"/>
          </w:rPr>
          <w:t>Income</w:t>
        </w:r>
        <w:r w:rsidRPr="00371BA7">
          <w:rPr>
            <w:rStyle w:val="Hyperlink"/>
            <w:noProof/>
          </w:rPr>
          <w:t xml:space="preserve"> Distribution</w:t>
        </w:r>
        <w:r>
          <w:rPr>
            <w:noProof/>
            <w:webHidden/>
          </w:rPr>
          <w:tab/>
        </w:r>
        <w:r>
          <w:rPr>
            <w:noProof/>
            <w:webHidden/>
          </w:rPr>
          <w:fldChar w:fldCharType="begin"/>
        </w:r>
        <w:r>
          <w:rPr>
            <w:noProof/>
            <w:webHidden/>
          </w:rPr>
          <w:instrText xml:space="preserve"> PAGEREF _Toc227405915 \h </w:instrText>
        </w:r>
        <w:r>
          <w:rPr>
            <w:noProof/>
            <w:webHidden/>
          </w:rPr>
        </w:r>
        <w:r>
          <w:rPr>
            <w:noProof/>
            <w:webHidden/>
          </w:rPr>
          <w:fldChar w:fldCharType="separate"/>
        </w:r>
        <w:r>
          <w:rPr>
            <w:noProof/>
            <w:webHidden/>
          </w:rPr>
          <w:t>10</w:t>
        </w:r>
        <w:r>
          <w:rPr>
            <w:noProof/>
            <w:webHidden/>
          </w:rPr>
          <w:fldChar w:fldCharType="end"/>
        </w:r>
      </w:hyperlink>
    </w:p>
    <w:p w:rsidR="00D02408" w:rsidRDefault="00D02408">
      <w:pPr>
        <w:pStyle w:val="TableofFigures"/>
        <w:tabs>
          <w:tab w:val="right" w:leader="dot" w:pos="9080"/>
        </w:tabs>
        <w:rPr>
          <w:noProof/>
        </w:rPr>
      </w:pPr>
      <w:hyperlink w:anchor="_Toc227405916" w:history="1">
        <w:r w:rsidRPr="00371BA7">
          <w:rPr>
            <w:rStyle w:val="Hyperlink"/>
            <w:noProof/>
          </w:rPr>
          <w:t>Table 5: Decision Maker of the households</w:t>
        </w:r>
        <w:r>
          <w:rPr>
            <w:noProof/>
            <w:webHidden/>
          </w:rPr>
          <w:tab/>
        </w:r>
        <w:r>
          <w:rPr>
            <w:noProof/>
            <w:webHidden/>
          </w:rPr>
          <w:fldChar w:fldCharType="begin"/>
        </w:r>
        <w:r>
          <w:rPr>
            <w:noProof/>
            <w:webHidden/>
          </w:rPr>
          <w:instrText xml:space="preserve"> PAGEREF _Toc227405916 \h </w:instrText>
        </w:r>
        <w:r>
          <w:rPr>
            <w:noProof/>
            <w:webHidden/>
          </w:rPr>
        </w:r>
        <w:r>
          <w:rPr>
            <w:noProof/>
            <w:webHidden/>
          </w:rPr>
          <w:fldChar w:fldCharType="separate"/>
        </w:r>
        <w:r>
          <w:rPr>
            <w:noProof/>
            <w:webHidden/>
          </w:rPr>
          <w:t>11</w:t>
        </w:r>
        <w:r>
          <w:rPr>
            <w:noProof/>
            <w:webHidden/>
          </w:rPr>
          <w:fldChar w:fldCharType="end"/>
        </w:r>
      </w:hyperlink>
    </w:p>
    <w:p w:rsidR="00D02408" w:rsidRDefault="00D02408">
      <w:pPr>
        <w:pStyle w:val="TableofFigures"/>
        <w:tabs>
          <w:tab w:val="right" w:leader="dot" w:pos="9080"/>
        </w:tabs>
        <w:rPr>
          <w:noProof/>
        </w:rPr>
      </w:pPr>
      <w:hyperlink w:anchor="_Toc227405917" w:history="1">
        <w:r w:rsidRPr="00371BA7">
          <w:rPr>
            <w:rStyle w:val="Hyperlink"/>
            <w:noProof/>
          </w:rPr>
          <w:t>Table 6: Gender Attitudes and Social Norms</w:t>
        </w:r>
        <w:r>
          <w:rPr>
            <w:noProof/>
            <w:webHidden/>
          </w:rPr>
          <w:tab/>
        </w:r>
        <w:r>
          <w:rPr>
            <w:noProof/>
            <w:webHidden/>
          </w:rPr>
          <w:fldChar w:fldCharType="begin"/>
        </w:r>
        <w:r>
          <w:rPr>
            <w:noProof/>
            <w:webHidden/>
          </w:rPr>
          <w:instrText xml:space="preserve"> PAGEREF _Toc227405917 \h </w:instrText>
        </w:r>
        <w:r>
          <w:rPr>
            <w:noProof/>
            <w:webHidden/>
          </w:rPr>
        </w:r>
        <w:r>
          <w:rPr>
            <w:noProof/>
            <w:webHidden/>
          </w:rPr>
          <w:fldChar w:fldCharType="separate"/>
        </w:r>
        <w:r>
          <w:rPr>
            <w:noProof/>
            <w:webHidden/>
          </w:rPr>
          <w:t>11</w:t>
        </w:r>
        <w:r>
          <w:rPr>
            <w:noProof/>
            <w:webHidden/>
          </w:rPr>
          <w:fldChar w:fldCharType="end"/>
        </w:r>
      </w:hyperlink>
    </w:p>
    <w:p w:rsidR="00D02408" w:rsidRDefault="00D02408">
      <w:pPr>
        <w:pStyle w:val="TableofFigures"/>
        <w:tabs>
          <w:tab w:val="right" w:leader="dot" w:pos="9080"/>
        </w:tabs>
        <w:rPr>
          <w:noProof/>
        </w:rPr>
      </w:pPr>
      <w:hyperlink w:anchor="_Toc227405918" w:history="1">
        <w:r w:rsidRPr="00371BA7">
          <w:rPr>
            <w:rStyle w:val="Hyperlink"/>
            <w:noProof/>
          </w:rPr>
          <w:t>Table 7: Perception of Safety</w:t>
        </w:r>
        <w:r>
          <w:rPr>
            <w:noProof/>
            <w:webHidden/>
          </w:rPr>
          <w:tab/>
        </w:r>
        <w:r>
          <w:rPr>
            <w:noProof/>
            <w:webHidden/>
          </w:rPr>
          <w:fldChar w:fldCharType="begin"/>
        </w:r>
        <w:r>
          <w:rPr>
            <w:noProof/>
            <w:webHidden/>
          </w:rPr>
          <w:instrText xml:space="preserve"> PAGEREF _Toc227405918 \h </w:instrText>
        </w:r>
        <w:r>
          <w:rPr>
            <w:noProof/>
            <w:webHidden/>
          </w:rPr>
        </w:r>
        <w:r>
          <w:rPr>
            <w:noProof/>
            <w:webHidden/>
          </w:rPr>
          <w:fldChar w:fldCharType="separate"/>
        </w:r>
        <w:r>
          <w:rPr>
            <w:noProof/>
            <w:webHidden/>
          </w:rPr>
          <w:t>12</w:t>
        </w:r>
        <w:r>
          <w:rPr>
            <w:noProof/>
            <w:webHidden/>
          </w:rPr>
          <w:fldChar w:fldCharType="end"/>
        </w:r>
      </w:hyperlink>
    </w:p>
    <w:p w:rsidR="00D02408" w:rsidRDefault="00D02408">
      <w:pPr>
        <w:pStyle w:val="TableofFigures"/>
        <w:tabs>
          <w:tab w:val="right" w:leader="dot" w:pos="9080"/>
        </w:tabs>
        <w:rPr>
          <w:noProof/>
        </w:rPr>
      </w:pPr>
      <w:hyperlink w:anchor="_Toc227405919" w:history="1">
        <w:r w:rsidRPr="00371BA7">
          <w:rPr>
            <w:rStyle w:val="Hyperlink"/>
            <w:noProof/>
          </w:rPr>
          <w:t>Table 8: Awareness of Support Services</w:t>
        </w:r>
        <w:r>
          <w:rPr>
            <w:noProof/>
            <w:webHidden/>
          </w:rPr>
          <w:tab/>
        </w:r>
        <w:r>
          <w:rPr>
            <w:noProof/>
            <w:webHidden/>
          </w:rPr>
          <w:fldChar w:fldCharType="begin"/>
        </w:r>
        <w:r>
          <w:rPr>
            <w:noProof/>
            <w:webHidden/>
          </w:rPr>
          <w:instrText xml:space="preserve"> PAGEREF _Toc227405919 \h </w:instrText>
        </w:r>
        <w:r>
          <w:rPr>
            <w:noProof/>
            <w:webHidden/>
          </w:rPr>
        </w:r>
        <w:r>
          <w:rPr>
            <w:noProof/>
            <w:webHidden/>
          </w:rPr>
          <w:fldChar w:fldCharType="separate"/>
        </w:r>
        <w:r>
          <w:rPr>
            <w:noProof/>
            <w:webHidden/>
          </w:rPr>
          <w:t>12</w:t>
        </w:r>
        <w:r>
          <w:rPr>
            <w:noProof/>
            <w:webHidden/>
          </w:rPr>
          <w:fldChar w:fldCharType="end"/>
        </w:r>
      </w:hyperlink>
    </w:p>
    <w:p w:rsidR="00DC320D" w:rsidRDefault="00D02408" w:rsidP="00D02408">
      <w:pPr>
        <w:pStyle w:val="Heading4"/>
        <w:rPr>
          <w:rFonts w:ascii="Times New Roman" w:hAnsi="Times New Roman" w:cs="Times New Roman"/>
          <w:color w:val="auto"/>
          <w:sz w:val="24"/>
          <w:szCs w:val="24"/>
        </w:rPr>
      </w:pPr>
      <w:r>
        <w:fldChar w:fldCharType="end"/>
      </w:r>
    </w:p>
    <w:p w:rsidR="00DC320D" w:rsidRDefault="00DC320D" w:rsidP="00C66F90">
      <w:pPr>
        <w:jc w:val="both"/>
        <w:rPr>
          <w:rFonts w:ascii="Times New Roman" w:hAnsi="Times New Roman" w:cs="Times New Roman"/>
          <w:b/>
          <w:color w:val="auto"/>
          <w:sz w:val="24"/>
          <w:szCs w:val="24"/>
        </w:rPr>
      </w:pPr>
      <w:r w:rsidRPr="00D02408">
        <w:rPr>
          <w:rFonts w:ascii="Times New Roman" w:hAnsi="Times New Roman" w:cs="Times New Roman"/>
          <w:b/>
          <w:color w:val="auto"/>
          <w:sz w:val="24"/>
          <w:szCs w:val="24"/>
        </w:rPr>
        <w:t xml:space="preserve">Figures: </w:t>
      </w:r>
    </w:p>
    <w:p w:rsidR="00D02408" w:rsidRDefault="00D02408">
      <w:pPr>
        <w:pStyle w:val="TableofFigures"/>
        <w:tabs>
          <w:tab w:val="right" w:leader="dot" w:pos="9080"/>
        </w:tabs>
        <w:rPr>
          <w:rFonts w:asciiTheme="minorHAnsi" w:eastAsiaTheme="minorEastAsia" w:hAnsiTheme="minorHAnsi"/>
          <w:noProof/>
          <w:color w:val="auto"/>
        </w:rPr>
      </w:pPr>
      <w:r>
        <w:rPr>
          <w:rFonts w:ascii="Times New Roman" w:hAnsi="Times New Roman" w:cs="Times New Roman"/>
          <w:b/>
          <w:color w:val="auto"/>
          <w:sz w:val="24"/>
          <w:szCs w:val="24"/>
        </w:rPr>
        <w:fldChar w:fldCharType="begin"/>
      </w:r>
      <w:r>
        <w:rPr>
          <w:rFonts w:ascii="Times New Roman" w:hAnsi="Times New Roman" w:cs="Times New Roman"/>
          <w:b/>
          <w:color w:val="auto"/>
          <w:sz w:val="24"/>
          <w:szCs w:val="24"/>
        </w:rPr>
        <w:instrText xml:space="preserve"> TOC \h \z \c "Figure" </w:instrText>
      </w:r>
      <w:r>
        <w:rPr>
          <w:rFonts w:ascii="Times New Roman" w:hAnsi="Times New Roman" w:cs="Times New Roman"/>
          <w:b/>
          <w:color w:val="auto"/>
          <w:sz w:val="24"/>
          <w:szCs w:val="24"/>
        </w:rPr>
        <w:fldChar w:fldCharType="separate"/>
      </w:r>
      <w:hyperlink w:anchor="_Toc227405937" w:history="1">
        <w:r w:rsidRPr="002F24FD">
          <w:rPr>
            <w:rStyle w:val="Hyperlink"/>
            <w:noProof/>
          </w:rPr>
          <w:t>Figure 1: Age Distribution of Respondents</w:t>
        </w:r>
        <w:r>
          <w:rPr>
            <w:noProof/>
            <w:webHidden/>
          </w:rPr>
          <w:tab/>
        </w:r>
        <w:r>
          <w:rPr>
            <w:noProof/>
            <w:webHidden/>
          </w:rPr>
          <w:fldChar w:fldCharType="begin"/>
        </w:r>
        <w:r>
          <w:rPr>
            <w:noProof/>
            <w:webHidden/>
          </w:rPr>
          <w:instrText xml:space="preserve"> PAGEREF _Toc227405937 \h </w:instrText>
        </w:r>
        <w:r>
          <w:rPr>
            <w:noProof/>
            <w:webHidden/>
          </w:rPr>
        </w:r>
        <w:r>
          <w:rPr>
            <w:noProof/>
            <w:webHidden/>
          </w:rPr>
          <w:fldChar w:fldCharType="separate"/>
        </w:r>
        <w:r>
          <w:rPr>
            <w:noProof/>
            <w:webHidden/>
          </w:rPr>
          <w:t>8</w:t>
        </w:r>
        <w:r>
          <w:rPr>
            <w:noProof/>
            <w:webHidden/>
          </w:rPr>
          <w:fldChar w:fldCharType="end"/>
        </w:r>
      </w:hyperlink>
    </w:p>
    <w:p w:rsidR="00D02408" w:rsidRDefault="00D02408">
      <w:pPr>
        <w:pStyle w:val="TableofFigures"/>
        <w:tabs>
          <w:tab w:val="right" w:leader="dot" w:pos="9080"/>
        </w:tabs>
        <w:rPr>
          <w:rFonts w:asciiTheme="minorHAnsi" w:eastAsiaTheme="minorEastAsia" w:hAnsiTheme="minorHAnsi"/>
          <w:noProof/>
          <w:color w:val="auto"/>
        </w:rPr>
      </w:pPr>
      <w:hyperlink w:anchor="_Toc227405938" w:history="1">
        <w:r w:rsidRPr="002F24FD">
          <w:rPr>
            <w:rStyle w:val="Hyperlink"/>
            <w:noProof/>
          </w:rPr>
          <w:t xml:space="preserve">Figure 2: Main </w:t>
        </w:r>
        <w:r w:rsidRPr="00D02408">
          <w:rPr>
            <w:rStyle w:val="Hyperlink"/>
            <w:noProof/>
            <w:color w:val="auto"/>
          </w:rPr>
          <w:t>Occupation</w:t>
        </w:r>
        <w:r w:rsidRPr="002F24FD">
          <w:rPr>
            <w:rStyle w:val="Hyperlink"/>
            <w:noProof/>
          </w:rPr>
          <w:t xml:space="preserve"> of Household Head</w:t>
        </w:r>
        <w:r>
          <w:rPr>
            <w:noProof/>
            <w:webHidden/>
          </w:rPr>
          <w:tab/>
        </w:r>
        <w:r>
          <w:rPr>
            <w:noProof/>
            <w:webHidden/>
          </w:rPr>
          <w:fldChar w:fldCharType="begin"/>
        </w:r>
        <w:r>
          <w:rPr>
            <w:noProof/>
            <w:webHidden/>
          </w:rPr>
          <w:instrText xml:space="preserve"> PAGEREF _Toc227405938 \h </w:instrText>
        </w:r>
        <w:r>
          <w:rPr>
            <w:noProof/>
            <w:webHidden/>
          </w:rPr>
        </w:r>
        <w:r>
          <w:rPr>
            <w:noProof/>
            <w:webHidden/>
          </w:rPr>
          <w:fldChar w:fldCharType="separate"/>
        </w:r>
        <w:r>
          <w:rPr>
            <w:noProof/>
            <w:webHidden/>
          </w:rPr>
          <w:t>10</w:t>
        </w:r>
        <w:r>
          <w:rPr>
            <w:noProof/>
            <w:webHidden/>
          </w:rPr>
          <w:fldChar w:fldCharType="end"/>
        </w:r>
      </w:hyperlink>
    </w:p>
    <w:p w:rsidR="00425539" w:rsidRDefault="00D02408" w:rsidP="00C66F90">
      <w:pPr>
        <w:jc w:val="both"/>
        <w:rPr>
          <w:rFonts w:ascii="Times New Roman" w:hAnsi="Times New Roman" w:cs="Times New Roman"/>
          <w:b/>
          <w:color w:val="auto"/>
          <w:sz w:val="24"/>
          <w:szCs w:val="24"/>
        </w:rPr>
      </w:pPr>
      <w:r>
        <w:rPr>
          <w:rFonts w:ascii="Times New Roman" w:hAnsi="Times New Roman" w:cs="Times New Roman"/>
          <w:b/>
          <w:color w:val="auto"/>
          <w:sz w:val="24"/>
          <w:szCs w:val="24"/>
        </w:rPr>
        <w:fldChar w:fldCharType="end"/>
      </w:r>
    </w:p>
    <w:p w:rsidR="00425539" w:rsidRDefault="00425539" w:rsidP="00425539">
      <w:pPr>
        <w:rPr>
          <w:rFonts w:ascii="Times New Roman" w:hAnsi="Times New Roman" w:cs="Times New Roman"/>
          <w:sz w:val="24"/>
          <w:szCs w:val="24"/>
        </w:rPr>
      </w:pPr>
    </w:p>
    <w:p w:rsidR="00425539" w:rsidRDefault="00425539" w:rsidP="00425539">
      <w:pPr>
        <w:rPr>
          <w:rFonts w:ascii="Times New Roman" w:hAnsi="Times New Roman" w:cs="Times New Roman"/>
          <w:sz w:val="24"/>
          <w:szCs w:val="24"/>
        </w:rPr>
      </w:pPr>
    </w:p>
    <w:p w:rsidR="00425539" w:rsidRDefault="00425539" w:rsidP="00425539">
      <w:pPr>
        <w:rPr>
          <w:rFonts w:ascii="Times New Roman" w:hAnsi="Times New Roman" w:cs="Times New Roman"/>
          <w:sz w:val="24"/>
          <w:szCs w:val="24"/>
        </w:rPr>
      </w:pPr>
    </w:p>
    <w:p w:rsidR="00425539" w:rsidRDefault="00425539" w:rsidP="00425539">
      <w:pPr>
        <w:rPr>
          <w:rFonts w:ascii="Times New Roman" w:hAnsi="Times New Roman" w:cs="Times New Roman"/>
          <w:sz w:val="24"/>
          <w:szCs w:val="24"/>
        </w:rPr>
      </w:pPr>
    </w:p>
    <w:p w:rsidR="00425539" w:rsidRDefault="00425539" w:rsidP="00425539">
      <w:pPr>
        <w:rPr>
          <w:rFonts w:ascii="Times New Roman" w:hAnsi="Times New Roman" w:cs="Times New Roman"/>
          <w:sz w:val="24"/>
          <w:szCs w:val="24"/>
        </w:rPr>
      </w:pPr>
    </w:p>
    <w:p w:rsidR="00425539" w:rsidRDefault="00425539" w:rsidP="00425539">
      <w:pPr>
        <w:rPr>
          <w:rFonts w:ascii="Times New Roman" w:hAnsi="Times New Roman" w:cs="Times New Roman"/>
          <w:sz w:val="24"/>
          <w:szCs w:val="24"/>
        </w:rPr>
      </w:pPr>
    </w:p>
    <w:p w:rsidR="00425539" w:rsidRDefault="00425539" w:rsidP="00425539">
      <w:pPr>
        <w:rPr>
          <w:rFonts w:ascii="Times New Roman" w:hAnsi="Times New Roman" w:cs="Times New Roman"/>
          <w:sz w:val="24"/>
          <w:szCs w:val="24"/>
        </w:rPr>
      </w:pPr>
    </w:p>
    <w:p w:rsidR="00425539" w:rsidRPr="00B810F4" w:rsidRDefault="00425539" w:rsidP="0041214C">
      <w:pPr>
        <w:pStyle w:val="Heading1"/>
        <w:rPr>
          <w:i/>
          <w:color w:val="auto"/>
        </w:rPr>
      </w:pPr>
      <w:bookmarkStart w:id="3" w:name="_Toc227407761"/>
      <w:r w:rsidRPr="00B810F4">
        <w:rPr>
          <w:rStyle w:val="Strong"/>
          <w:b/>
          <w:bCs w:val="0"/>
          <w:i/>
          <w:color w:val="auto"/>
        </w:rPr>
        <w:lastRenderedPageBreak/>
        <w:t>Executive Summary</w:t>
      </w:r>
      <w:bookmarkEnd w:id="3"/>
    </w:p>
    <w:p w:rsidR="00425539" w:rsidRPr="00B810F4" w:rsidRDefault="00425539" w:rsidP="00425539">
      <w:pPr>
        <w:pStyle w:val="NormalWeb"/>
        <w:spacing w:before="120" w:beforeAutospacing="0" w:after="120" w:afterAutospacing="0" w:line="360" w:lineRule="auto"/>
        <w:jc w:val="both"/>
      </w:pPr>
      <w:r w:rsidRPr="00B810F4">
        <w:t>The NIRAPOD Project, implemented by PURNIMA under the FAME Project (Window 2), aims to strengthen social inclusion, protection, and economic empowerment for marginalized women and LGBTQIA+ communities in Abhaynagar Upazila, Jessore District, Bangladesh. With a 12-month duration and a proposed budget of BDT 3.36 million, the project focuses on capacity building, awareness, and community-based interventions to address persistent gender inequalities and socio-economic vulnerabilities.</w:t>
      </w:r>
    </w:p>
    <w:p w:rsidR="00425539" w:rsidRPr="00B810F4" w:rsidRDefault="00425539" w:rsidP="00425539">
      <w:pPr>
        <w:pStyle w:val="NormalWeb"/>
        <w:spacing w:before="120" w:beforeAutospacing="0" w:after="120" w:afterAutospacing="0" w:line="360" w:lineRule="auto"/>
        <w:jc w:val="both"/>
      </w:pPr>
      <w:r w:rsidRPr="00B810F4">
        <w:t>A baseline survey covering approximately 112 households was conducted to establish benchmark indicators for monitoring and evaluation. The findings reveal a predominantly female respondent base (99.1%), with most participants aged between 26 and 55 years and largely married, reflecting traditional household structures.</w:t>
      </w:r>
    </w:p>
    <w:p w:rsidR="00425539" w:rsidRPr="00B810F4" w:rsidRDefault="00425539" w:rsidP="00425539">
      <w:pPr>
        <w:pStyle w:val="NormalWeb"/>
        <w:spacing w:before="120" w:beforeAutospacing="0" w:after="120" w:afterAutospacing="0" w:line="360" w:lineRule="auto"/>
        <w:jc w:val="both"/>
      </w:pPr>
      <w:r w:rsidRPr="00B810F4">
        <w:t>Economically, the community is highly vulnerable: over 80% of households earn less than BDT 10,000 per month, with livelihoods primarily dependent on agriculture and manual labor. These conditions highlight a strong need for livelihood development and income diversification.</w:t>
      </w:r>
    </w:p>
    <w:p w:rsidR="00425539" w:rsidRPr="00B810F4" w:rsidRDefault="00425539" w:rsidP="00425539">
      <w:pPr>
        <w:pStyle w:val="NormalWeb"/>
        <w:spacing w:before="120" w:beforeAutospacing="0" w:after="120" w:afterAutospacing="0" w:line="360" w:lineRule="auto"/>
        <w:jc w:val="both"/>
      </w:pPr>
      <w:r w:rsidRPr="00B810F4">
        <w:t>In terms of gender dynamics, although nearly half of households practice joint decision-making, male dominance persists in 33.6% of cases, and women’s independent decision-making remains limited. Encouragingly, attitudes toward gender equality, disability inclusion, and LGBTQIA+ dignity are largely positive, indicating a supportive social foundation for transformative interventions.</w:t>
      </w:r>
    </w:p>
    <w:p w:rsidR="00425539" w:rsidRPr="00B810F4" w:rsidRDefault="00425539" w:rsidP="00425539">
      <w:pPr>
        <w:pStyle w:val="NormalWeb"/>
        <w:spacing w:before="120" w:beforeAutospacing="0" w:after="120" w:afterAutospacing="0" w:line="360" w:lineRule="auto"/>
        <w:jc w:val="both"/>
      </w:pPr>
      <w:r w:rsidRPr="00B810F4">
        <w:t xml:space="preserve">While 92.9% of </w:t>
      </w:r>
      <w:r w:rsidRPr="00B810F4">
        <w:t>respondent’s</w:t>
      </w:r>
      <w:r w:rsidRPr="00B810F4">
        <w:t xml:space="preserve"> report feeling safe, awareness and access to protection services are critically low. Only 16.8% are aware of legal services, 15% know emergency helplines, and none have accessed legal or psychosocial support. This gap underscores weak protection systems despite perceived safety.</w:t>
      </w:r>
      <w:bookmarkStart w:id="4" w:name="_GoBack"/>
      <w:bookmarkEnd w:id="4"/>
    </w:p>
    <w:p w:rsidR="00425539" w:rsidRPr="00B810F4" w:rsidRDefault="00425539" w:rsidP="00425539">
      <w:pPr>
        <w:pStyle w:val="NormalWeb"/>
        <w:spacing w:before="120" w:beforeAutospacing="0" w:after="120" w:afterAutospacing="0" w:line="360" w:lineRule="auto"/>
        <w:jc w:val="both"/>
      </w:pPr>
      <w:r w:rsidRPr="00B810F4">
        <w:t>Community participation is limited, suggesting weak social networks and low civic engagement. Key priorities identified by respondents include livelihood opportunities, safety and protection, rights awareness, and improved access to services.</w:t>
      </w:r>
    </w:p>
    <w:p w:rsidR="00D02408" w:rsidRPr="00B810F4" w:rsidRDefault="00425539" w:rsidP="00425539">
      <w:pPr>
        <w:pStyle w:val="NormalWeb"/>
        <w:spacing w:before="120" w:beforeAutospacing="0" w:after="120" w:afterAutospacing="0" w:line="360" w:lineRule="auto"/>
        <w:jc w:val="both"/>
        <w:sectPr w:rsidR="00D02408" w:rsidRPr="00B810F4" w:rsidSect="00425539">
          <w:pgSz w:w="11906" w:h="16838" w:code="9"/>
          <w:pgMar w:top="1800" w:right="1106" w:bottom="1440" w:left="1440" w:header="720" w:footer="720" w:gutter="0"/>
          <w:cols w:space="720"/>
        </w:sectPr>
      </w:pPr>
      <w:r w:rsidRPr="00B810F4">
        <w:t>Overall, the baseline findings confirm significant challenges in economic stability, gender equality, service access, and community engagement. At the same time, positive social attitudes provide a strong entry point for change. These insights validate the relevance of the NIRAPOD Project and provide a solid evidence base to guide its interventions and measure future impact.</w:t>
      </w:r>
    </w:p>
    <w:p w:rsidR="008A6E5B" w:rsidRPr="00DC320D" w:rsidRDefault="00D42567" w:rsidP="00C66F90">
      <w:pPr>
        <w:pStyle w:val="Heading1"/>
        <w:jc w:val="both"/>
        <w:rPr>
          <w:rFonts w:ascii="Times New Roman" w:hAnsi="Times New Roman" w:cs="Times New Roman"/>
          <w:color w:val="auto"/>
          <w:sz w:val="32"/>
          <w:szCs w:val="24"/>
        </w:rPr>
      </w:pPr>
      <w:bookmarkStart w:id="5" w:name="_Toc001"/>
      <w:bookmarkStart w:id="6" w:name="_Toc227407762"/>
      <w:r w:rsidRPr="00DC320D">
        <w:rPr>
          <w:rFonts w:ascii="Times New Roman" w:hAnsi="Times New Roman" w:cs="Times New Roman"/>
          <w:color w:val="auto"/>
          <w:sz w:val="32"/>
          <w:szCs w:val="24"/>
        </w:rPr>
        <w:lastRenderedPageBreak/>
        <w:t>1. Background</w:t>
      </w:r>
      <w:bookmarkEnd w:id="5"/>
      <w:bookmarkEnd w:id="6"/>
    </w:p>
    <w:p w:rsidR="008A6E5B" w:rsidRPr="00DC320D" w:rsidRDefault="00D42567" w:rsidP="00C66F90">
      <w:pPr>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The FAME Project, under Window 2-focused on capacity building, organizational growth, and non-profit initiatives-aims to strengthen civil society organizations (CSOs) working towards gender equality and the economic empowerment of women and LGBTQIA+ communities. This funding window supports institutional development, sustainability, and the implementation of non-profit, community-focused interventions, including training, awareness programs, and capacity-building activities.</w:t>
      </w:r>
    </w:p>
    <w:p w:rsidR="008A6E5B" w:rsidRPr="00DC320D" w:rsidRDefault="00D42567" w:rsidP="00C66F90">
      <w:pPr>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Within this framework, PURNIMA, a national non-governmental organization based in Khulna, Bangladesh, initiated the NIRAPOD Project (Nurturing Inclusion, Resilience, Advocacy, Protection, Opportunity, and Dignity). The project is designed to enhance social inclusion, strengthen protection mechanisms, and improve economic opportunities for marginalized women and LGBTQIA+ individuals. With a proposed duration of 12 months and a funding request of BDT 3,360,240, the project aligns closely with the strategic objectives of the FAME initiative.</w:t>
      </w:r>
    </w:p>
    <w:p w:rsidR="008A6E5B" w:rsidRPr="00DC320D" w:rsidRDefault="00D42567" w:rsidP="00C66F90">
      <w:pPr>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PURNIMA has been working since 1980 to promote inclusive development, gender equality, and resilience among marginalized communities. With extensive experience in climate resilience, livelihood development, and social inclusion, PURNIMA has consistently prioritized the empowerment of women and vulnerable populations.</w:t>
      </w:r>
    </w:p>
    <w:p w:rsidR="008A6E5B" w:rsidRPr="00DC320D" w:rsidRDefault="00D42567" w:rsidP="00C66F90">
      <w:pPr>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Despite ongoing development efforts, significant structural inequalities persist, particularly affecting women and LGBTQIA+ individuals. These groups often face limited access to economic opportunities, restricted participation in decision-making, exposure to violence, and inadequate access to legal and psychosocial services. In rural and peri-urban contexts such as Abhaynagar Upazila in Jessore District, these challenges are further intensified by poverty, social norms, and weak institutional support systems.</w:t>
      </w:r>
    </w:p>
    <w:p w:rsidR="008A6E5B" w:rsidRPr="00DC320D" w:rsidRDefault="00D42567" w:rsidP="00C66F90">
      <w:pPr>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This baseline survey was conducted in alignment with the project's Monitoring and Evaluation (M&amp;E) framework to establish benchmark indicators, against which project progress, outcomes, and impact will be systematically measured.</w:t>
      </w:r>
    </w:p>
    <w:p w:rsidR="008A6E5B" w:rsidRPr="00DC320D" w:rsidRDefault="00D42567" w:rsidP="00C66F90">
      <w:pPr>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br w:type="page"/>
      </w:r>
    </w:p>
    <w:p w:rsidR="008A6E5B" w:rsidRPr="00DC320D" w:rsidRDefault="00D42567" w:rsidP="00C66F90">
      <w:pPr>
        <w:pStyle w:val="Heading1"/>
        <w:jc w:val="both"/>
        <w:rPr>
          <w:rFonts w:ascii="Times New Roman" w:hAnsi="Times New Roman" w:cs="Times New Roman"/>
          <w:color w:val="auto"/>
          <w:sz w:val="32"/>
          <w:szCs w:val="24"/>
        </w:rPr>
      </w:pPr>
      <w:bookmarkStart w:id="7" w:name="_Toc002"/>
      <w:bookmarkStart w:id="8" w:name="_Toc227407763"/>
      <w:r w:rsidRPr="00DC320D">
        <w:rPr>
          <w:rFonts w:ascii="Times New Roman" w:hAnsi="Times New Roman" w:cs="Times New Roman"/>
          <w:color w:val="auto"/>
          <w:sz w:val="32"/>
          <w:szCs w:val="24"/>
        </w:rPr>
        <w:lastRenderedPageBreak/>
        <w:t>2. Objectives of the Baseline Survey</w:t>
      </w:r>
      <w:bookmarkEnd w:id="7"/>
      <w:bookmarkEnd w:id="8"/>
    </w:p>
    <w:p w:rsidR="008A6E5B" w:rsidRPr="00DC320D" w:rsidRDefault="00D42567" w:rsidP="00C66F90">
      <w:pPr>
        <w:pStyle w:val="Heading2"/>
        <w:jc w:val="both"/>
        <w:rPr>
          <w:rFonts w:ascii="Times New Roman" w:hAnsi="Times New Roman" w:cs="Times New Roman"/>
          <w:color w:val="auto"/>
          <w:sz w:val="24"/>
          <w:szCs w:val="24"/>
        </w:rPr>
      </w:pPr>
      <w:bookmarkStart w:id="9" w:name="_Toc227407764"/>
      <w:r w:rsidRPr="00DC320D">
        <w:rPr>
          <w:rFonts w:ascii="Times New Roman" w:hAnsi="Times New Roman" w:cs="Times New Roman"/>
          <w:color w:val="auto"/>
          <w:sz w:val="24"/>
          <w:szCs w:val="24"/>
        </w:rPr>
        <w:t>2.1 General Objective</w:t>
      </w:r>
      <w:bookmarkEnd w:id="9"/>
    </w:p>
    <w:p w:rsidR="008A6E5B" w:rsidRPr="00DC320D" w:rsidRDefault="00D42567" w:rsidP="00C66F90">
      <w:pPr>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To establish baseline values for key indicators related to inclusion, safety, economic empowerment, and gender equality under the NIRAPOD project.</w:t>
      </w:r>
    </w:p>
    <w:p w:rsidR="008A6E5B" w:rsidRPr="00DC320D" w:rsidRDefault="00D42567" w:rsidP="00C66F90">
      <w:pPr>
        <w:pStyle w:val="Heading2"/>
        <w:jc w:val="both"/>
        <w:rPr>
          <w:rFonts w:ascii="Times New Roman" w:hAnsi="Times New Roman" w:cs="Times New Roman"/>
          <w:color w:val="auto"/>
          <w:sz w:val="24"/>
          <w:szCs w:val="24"/>
        </w:rPr>
      </w:pPr>
      <w:bookmarkStart w:id="10" w:name="_Toc227407765"/>
      <w:r w:rsidRPr="00DC320D">
        <w:rPr>
          <w:rFonts w:ascii="Times New Roman" w:hAnsi="Times New Roman" w:cs="Times New Roman"/>
          <w:color w:val="auto"/>
          <w:sz w:val="24"/>
          <w:szCs w:val="24"/>
        </w:rPr>
        <w:t>2.2 Specific Objectives</w:t>
      </w:r>
      <w:bookmarkEnd w:id="10"/>
    </w:p>
    <w:p w:rsidR="008A6E5B" w:rsidRPr="00DC320D" w:rsidRDefault="00D42567" w:rsidP="00C66F90">
      <w:pPr>
        <w:numPr>
          <w:ilvl w:val="0"/>
          <w:numId w:val="2"/>
        </w:numPr>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To analyze demographic characteristics of target households</w:t>
      </w:r>
    </w:p>
    <w:p w:rsidR="008A6E5B" w:rsidRPr="00DC320D" w:rsidRDefault="00D42567" w:rsidP="00C66F90">
      <w:pPr>
        <w:numPr>
          <w:ilvl w:val="0"/>
          <w:numId w:val="2"/>
        </w:numPr>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To assess economic conditions and income levels</w:t>
      </w:r>
    </w:p>
    <w:p w:rsidR="008A6E5B" w:rsidRPr="00DC320D" w:rsidRDefault="00D42567" w:rsidP="00C66F90">
      <w:pPr>
        <w:numPr>
          <w:ilvl w:val="0"/>
          <w:numId w:val="2"/>
        </w:numPr>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To evaluate perceptions of safety and exposure to violence</w:t>
      </w:r>
    </w:p>
    <w:p w:rsidR="008A6E5B" w:rsidRPr="00DC320D" w:rsidRDefault="00D42567" w:rsidP="00C66F90">
      <w:pPr>
        <w:numPr>
          <w:ilvl w:val="0"/>
          <w:numId w:val="2"/>
        </w:numPr>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To assess awareness and access to legal and psychosocial services</w:t>
      </w:r>
    </w:p>
    <w:p w:rsidR="008A6E5B" w:rsidRPr="00DC320D" w:rsidRDefault="00D42567" w:rsidP="00C66F90">
      <w:pPr>
        <w:numPr>
          <w:ilvl w:val="0"/>
          <w:numId w:val="2"/>
        </w:numPr>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To examine gender roles and decision-making dynamics</w:t>
      </w:r>
    </w:p>
    <w:p w:rsidR="008A6E5B" w:rsidRPr="00DC320D" w:rsidRDefault="00D42567" w:rsidP="00C66F90">
      <w:pPr>
        <w:numPr>
          <w:ilvl w:val="0"/>
          <w:numId w:val="2"/>
        </w:numPr>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To understand community participation and social inclusion</w:t>
      </w:r>
    </w:p>
    <w:p w:rsidR="008A6E5B" w:rsidRPr="00DC320D" w:rsidRDefault="00D42567" w:rsidP="00C66F90">
      <w:pPr>
        <w:numPr>
          <w:ilvl w:val="0"/>
          <w:numId w:val="2"/>
        </w:numPr>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 xml:space="preserve">To generate benchmark data for </w:t>
      </w:r>
      <w:r w:rsidR="00C66F90" w:rsidRPr="00DC320D">
        <w:rPr>
          <w:rFonts w:ascii="Times New Roman" w:hAnsi="Times New Roman" w:cs="Times New Roman"/>
          <w:color w:val="auto"/>
          <w:sz w:val="24"/>
          <w:szCs w:val="24"/>
        </w:rPr>
        <w:t>end line</w:t>
      </w:r>
      <w:r w:rsidRPr="00DC320D">
        <w:rPr>
          <w:rFonts w:ascii="Times New Roman" w:hAnsi="Times New Roman" w:cs="Times New Roman"/>
          <w:color w:val="auto"/>
          <w:sz w:val="24"/>
          <w:szCs w:val="24"/>
        </w:rPr>
        <w:t xml:space="preserve"> comparison</w:t>
      </w:r>
    </w:p>
    <w:p w:rsidR="008A6E5B" w:rsidRPr="00DC320D" w:rsidRDefault="00D42567" w:rsidP="00C66F90">
      <w:pPr>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br w:type="page"/>
      </w:r>
    </w:p>
    <w:p w:rsidR="008A6E5B" w:rsidRPr="00DC320D" w:rsidRDefault="00D42567" w:rsidP="00C66F90">
      <w:pPr>
        <w:pStyle w:val="Heading1"/>
        <w:jc w:val="both"/>
        <w:rPr>
          <w:rFonts w:ascii="Times New Roman" w:hAnsi="Times New Roman" w:cs="Times New Roman"/>
          <w:color w:val="auto"/>
          <w:sz w:val="32"/>
          <w:szCs w:val="24"/>
        </w:rPr>
      </w:pPr>
      <w:bookmarkStart w:id="11" w:name="_Toc003"/>
      <w:bookmarkStart w:id="12" w:name="_Toc227407766"/>
      <w:r w:rsidRPr="00DC320D">
        <w:rPr>
          <w:rFonts w:ascii="Times New Roman" w:hAnsi="Times New Roman" w:cs="Times New Roman"/>
          <w:color w:val="auto"/>
          <w:sz w:val="32"/>
          <w:szCs w:val="24"/>
        </w:rPr>
        <w:lastRenderedPageBreak/>
        <w:t>3. Results Matrix</w:t>
      </w:r>
      <w:bookmarkEnd w:id="11"/>
      <w:bookmarkEnd w:id="12"/>
    </w:p>
    <w:p w:rsidR="008A6E5B" w:rsidRPr="00DC320D" w:rsidRDefault="00D42567" w:rsidP="00C66F90">
      <w:pPr>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The following results matrix presents the key indicators, baseline values, and target directions for the NIRAPOD project:</w:t>
      </w:r>
    </w:p>
    <w:tbl>
      <w:tblPr>
        <w:tblW w:w="5000" w:type="pct"/>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80" w:type="dxa"/>
          <w:bottom w:w="120" w:type="dxa"/>
          <w:right w:w="180" w:type="dxa"/>
        </w:tblCellMar>
        <w:tblLook w:val="04A0" w:firstRow="1" w:lastRow="0" w:firstColumn="1" w:lastColumn="0" w:noHBand="0" w:noVBand="1"/>
      </w:tblPr>
      <w:tblGrid>
        <w:gridCol w:w="1592"/>
        <w:gridCol w:w="2661"/>
        <w:gridCol w:w="1390"/>
        <w:gridCol w:w="1853"/>
        <w:gridCol w:w="1520"/>
      </w:tblGrid>
      <w:tr w:rsidR="00C66F90" w:rsidRPr="00DC320D" w:rsidTr="00C66F90">
        <w:trPr>
          <w:trHeight w:val="400"/>
          <w:tblHeader/>
        </w:trPr>
        <w:tc>
          <w:tcPr>
            <w:tcW w:w="0" w:type="auto"/>
            <w:shd w:val="clear" w:color="auto" w:fill="E8F0EF"/>
            <w:vAlign w:val="center"/>
          </w:tcPr>
          <w:p w:rsidR="008A6E5B" w:rsidRPr="00DC320D" w:rsidRDefault="00D42567" w:rsidP="00C66F90">
            <w:pPr>
              <w:spacing w:after="0" w:line="240" w:lineRule="auto"/>
              <w:jc w:val="center"/>
              <w:rPr>
                <w:rFonts w:ascii="Times New Roman" w:hAnsi="Times New Roman" w:cs="Times New Roman"/>
                <w:color w:val="auto"/>
                <w:sz w:val="24"/>
                <w:szCs w:val="24"/>
              </w:rPr>
            </w:pPr>
            <w:r w:rsidRPr="00DC320D">
              <w:rPr>
                <w:rFonts w:ascii="Times New Roman" w:hAnsi="Times New Roman" w:cs="Times New Roman"/>
                <w:b/>
                <w:color w:val="auto"/>
                <w:sz w:val="24"/>
                <w:szCs w:val="24"/>
              </w:rPr>
              <w:t>Result Area</w:t>
            </w:r>
          </w:p>
        </w:tc>
        <w:tc>
          <w:tcPr>
            <w:tcW w:w="0" w:type="auto"/>
            <w:shd w:val="clear" w:color="auto" w:fill="E8F0EF"/>
            <w:vAlign w:val="center"/>
          </w:tcPr>
          <w:p w:rsidR="008A6E5B" w:rsidRPr="00DC320D" w:rsidRDefault="00D42567" w:rsidP="00C66F90">
            <w:pPr>
              <w:spacing w:after="0" w:line="240" w:lineRule="auto"/>
              <w:jc w:val="center"/>
              <w:rPr>
                <w:rFonts w:ascii="Times New Roman" w:hAnsi="Times New Roman" w:cs="Times New Roman"/>
                <w:color w:val="auto"/>
                <w:sz w:val="24"/>
                <w:szCs w:val="24"/>
              </w:rPr>
            </w:pPr>
            <w:r w:rsidRPr="00DC320D">
              <w:rPr>
                <w:rFonts w:ascii="Times New Roman" w:hAnsi="Times New Roman" w:cs="Times New Roman"/>
                <w:b/>
                <w:color w:val="auto"/>
                <w:sz w:val="24"/>
                <w:szCs w:val="24"/>
              </w:rPr>
              <w:t>Indicator</w:t>
            </w:r>
          </w:p>
        </w:tc>
        <w:tc>
          <w:tcPr>
            <w:tcW w:w="0" w:type="auto"/>
            <w:shd w:val="clear" w:color="auto" w:fill="E8F0EF"/>
            <w:vAlign w:val="center"/>
          </w:tcPr>
          <w:p w:rsidR="008A6E5B" w:rsidRPr="00DC320D" w:rsidRDefault="00D42567" w:rsidP="00C66F90">
            <w:pPr>
              <w:spacing w:after="0" w:line="240" w:lineRule="auto"/>
              <w:jc w:val="center"/>
              <w:rPr>
                <w:rFonts w:ascii="Times New Roman" w:hAnsi="Times New Roman" w:cs="Times New Roman"/>
                <w:color w:val="auto"/>
                <w:sz w:val="24"/>
                <w:szCs w:val="24"/>
              </w:rPr>
            </w:pPr>
            <w:r w:rsidRPr="00DC320D">
              <w:rPr>
                <w:rFonts w:ascii="Times New Roman" w:hAnsi="Times New Roman" w:cs="Times New Roman"/>
                <w:b/>
                <w:color w:val="auto"/>
                <w:sz w:val="24"/>
                <w:szCs w:val="24"/>
              </w:rPr>
              <w:t>Baseline Value</w:t>
            </w:r>
          </w:p>
        </w:tc>
        <w:tc>
          <w:tcPr>
            <w:tcW w:w="0" w:type="auto"/>
            <w:shd w:val="clear" w:color="auto" w:fill="E8F0EF"/>
            <w:vAlign w:val="center"/>
          </w:tcPr>
          <w:p w:rsidR="008A6E5B" w:rsidRPr="00DC320D" w:rsidRDefault="00D42567" w:rsidP="00C66F90">
            <w:pPr>
              <w:spacing w:after="0" w:line="240" w:lineRule="auto"/>
              <w:jc w:val="center"/>
              <w:rPr>
                <w:rFonts w:ascii="Times New Roman" w:hAnsi="Times New Roman" w:cs="Times New Roman"/>
                <w:color w:val="auto"/>
                <w:sz w:val="24"/>
                <w:szCs w:val="24"/>
              </w:rPr>
            </w:pPr>
            <w:r w:rsidRPr="00DC320D">
              <w:rPr>
                <w:rFonts w:ascii="Times New Roman" w:hAnsi="Times New Roman" w:cs="Times New Roman"/>
                <w:b/>
                <w:color w:val="auto"/>
                <w:sz w:val="24"/>
                <w:szCs w:val="24"/>
              </w:rPr>
              <w:t>Means of Verification</w:t>
            </w:r>
          </w:p>
        </w:tc>
        <w:tc>
          <w:tcPr>
            <w:tcW w:w="0" w:type="auto"/>
            <w:shd w:val="clear" w:color="auto" w:fill="E8F0EF"/>
            <w:vAlign w:val="center"/>
          </w:tcPr>
          <w:p w:rsidR="008A6E5B" w:rsidRPr="00DC320D" w:rsidRDefault="00D42567" w:rsidP="00C66F90">
            <w:pPr>
              <w:spacing w:after="0" w:line="240" w:lineRule="auto"/>
              <w:jc w:val="center"/>
              <w:rPr>
                <w:rFonts w:ascii="Times New Roman" w:hAnsi="Times New Roman" w:cs="Times New Roman"/>
                <w:color w:val="auto"/>
                <w:sz w:val="24"/>
                <w:szCs w:val="24"/>
              </w:rPr>
            </w:pPr>
            <w:r w:rsidRPr="00DC320D">
              <w:rPr>
                <w:rFonts w:ascii="Times New Roman" w:hAnsi="Times New Roman" w:cs="Times New Roman"/>
                <w:b/>
                <w:color w:val="auto"/>
                <w:sz w:val="24"/>
                <w:szCs w:val="24"/>
              </w:rPr>
              <w:t>Target Direction</w:t>
            </w:r>
          </w:p>
        </w:tc>
      </w:tr>
      <w:tr w:rsidR="00C66F90" w:rsidRPr="00DC320D" w:rsidTr="00C66F90">
        <w:trPr>
          <w:trHeight w:val="360"/>
        </w:trPr>
        <w:tc>
          <w:tcPr>
            <w:tcW w:w="0" w:type="auto"/>
            <w:vAlign w:val="center"/>
          </w:tcPr>
          <w:p w:rsidR="008A6E5B" w:rsidRPr="00DC320D" w:rsidRDefault="00D42567" w:rsidP="00C66F90">
            <w:pPr>
              <w:spacing w:after="0" w:line="240" w:lineRule="auto"/>
              <w:rPr>
                <w:rFonts w:ascii="Times New Roman" w:hAnsi="Times New Roman" w:cs="Times New Roman"/>
                <w:color w:val="auto"/>
                <w:sz w:val="24"/>
                <w:szCs w:val="24"/>
              </w:rPr>
            </w:pPr>
            <w:r w:rsidRPr="00DC320D">
              <w:rPr>
                <w:rFonts w:ascii="Times New Roman" w:hAnsi="Times New Roman" w:cs="Times New Roman"/>
                <w:color w:val="auto"/>
                <w:sz w:val="24"/>
                <w:szCs w:val="24"/>
              </w:rPr>
              <w:t>Social Inclusion</w:t>
            </w:r>
          </w:p>
        </w:tc>
        <w:tc>
          <w:tcPr>
            <w:tcW w:w="0" w:type="auto"/>
            <w:vAlign w:val="center"/>
          </w:tcPr>
          <w:p w:rsidR="008A6E5B" w:rsidRPr="00DC320D" w:rsidRDefault="00D42567" w:rsidP="00C66F90">
            <w:pPr>
              <w:spacing w:after="0" w:line="240" w:lineRule="auto"/>
              <w:rPr>
                <w:rFonts w:ascii="Times New Roman" w:hAnsi="Times New Roman" w:cs="Times New Roman"/>
                <w:color w:val="auto"/>
                <w:sz w:val="24"/>
                <w:szCs w:val="24"/>
              </w:rPr>
            </w:pPr>
            <w:r w:rsidRPr="00DC320D">
              <w:rPr>
                <w:rFonts w:ascii="Times New Roman" w:hAnsi="Times New Roman" w:cs="Times New Roman"/>
                <w:color w:val="auto"/>
                <w:sz w:val="24"/>
                <w:szCs w:val="24"/>
              </w:rPr>
              <w:t>% of female respondents</w:t>
            </w:r>
          </w:p>
        </w:tc>
        <w:tc>
          <w:tcPr>
            <w:tcW w:w="0" w:type="auto"/>
            <w:vAlign w:val="center"/>
          </w:tcPr>
          <w:p w:rsidR="008A6E5B" w:rsidRPr="00DC320D" w:rsidRDefault="00D42567" w:rsidP="00C66F90">
            <w:pPr>
              <w:spacing w:after="0" w:line="240" w:lineRule="auto"/>
              <w:jc w:val="center"/>
              <w:rPr>
                <w:rFonts w:ascii="Times New Roman" w:hAnsi="Times New Roman" w:cs="Times New Roman"/>
                <w:color w:val="auto"/>
                <w:sz w:val="24"/>
                <w:szCs w:val="24"/>
              </w:rPr>
            </w:pPr>
            <w:r w:rsidRPr="00DC320D">
              <w:rPr>
                <w:rFonts w:ascii="Times New Roman" w:hAnsi="Times New Roman" w:cs="Times New Roman"/>
                <w:color w:val="auto"/>
                <w:sz w:val="24"/>
                <w:szCs w:val="24"/>
              </w:rPr>
              <w:t>99.1%</w:t>
            </w:r>
          </w:p>
        </w:tc>
        <w:tc>
          <w:tcPr>
            <w:tcW w:w="0" w:type="auto"/>
            <w:vAlign w:val="center"/>
          </w:tcPr>
          <w:p w:rsidR="008A6E5B" w:rsidRPr="00DC320D" w:rsidRDefault="00D42567" w:rsidP="00C66F90">
            <w:pPr>
              <w:spacing w:after="0" w:line="240" w:lineRule="auto"/>
              <w:jc w:val="center"/>
              <w:rPr>
                <w:rFonts w:ascii="Times New Roman" w:hAnsi="Times New Roman" w:cs="Times New Roman"/>
                <w:color w:val="auto"/>
                <w:sz w:val="24"/>
                <w:szCs w:val="24"/>
              </w:rPr>
            </w:pPr>
            <w:r w:rsidRPr="00DC320D">
              <w:rPr>
                <w:rFonts w:ascii="Times New Roman" w:hAnsi="Times New Roman" w:cs="Times New Roman"/>
                <w:color w:val="auto"/>
                <w:sz w:val="24"/>
                <w:szCs w:val="24"/>
              </w:rPr>
              <w:t>Survey data</w:t>
            </w:r>
          </w:p>
        </w:tc>
        <w:tc>
          <w:tcPr>
            <w:tcW w:w="0" w:type="auto"/>
            <w:vAlign w:val="center"/>
          </w:tcPr>
          <w:p w:rsidR="008A6E5B" w:rsidRPr="00DC320D" w:rsidRDefault="00D42567" w:rsidP="00C66F90">
            <w:pPr>
              <w:spacing w:after="0" w:line="240" w:lineRule="auto"/>
              <w:jc w:val="center"/>
              <w:rPr>
                <w:rFonts w:ascii="Times New Roman" w:hAnsi="Times New Roman" w:cs="Times New Roman"/>
                <w:color w:val="auto"/>
                <w:sz w:val="24"/>
                <w:szCs w:val="24"/>
              </w:rPr>
            </w:pPr>
            <w:r w:rsidRPr="00DC320D">
              <w:rPr>
                <w:rFonts w:ascii="Times New Roman" w:hAnsi="Times New Roman" w:cs="Times New Roman"/>
                <w:color w:val="auto"/>
                <w:sz w:val="24"/>
                <w:szCs w:val="24"/>
              </w:rPr>
              <w:t>Maintain</w:t>
            </w:r>
          </w:p>
        </w:tc>
      </w:tr>
      <w:tr w:rsidR="00C66F90" w:rsidRPr="00DC320D" w:rsidTr="00C66F90">
        <w:trPr>
          <w:trHeight w:val="360"/>
        </w:trPr>
        <w:tc>
          <w:tcPr>
            <w:tcW w:w="0" w:type="auto"/>
            <w:vAlign w:val="center"/>
          </w:tcPr>
          <w:p w:rsidR="008A6E5B" w:rsidRPr="00DC320D" w:rsidRDefault="00D42567" w:rsidP="00C66F90">
            <w:pPr>
              <w:spacing w:after="0" w:line="240" w:lineRule="auto"/>
              <w:rPr>
                <w:rFonts w:ascii="Times New Roman" w:hAnsi="Times New Roman" w:cs="Times New Roman"/>
                <w:color w:val="auto"/>
                <w:sz w:val="24"/>
                <w:szCs w:val="24"/>
              </w:rPr>
            </w:pPr>
            <w:r w:rsidRPr="00DC320D">
              <w:rPr>
                <w:rFonts w:ascii="Times New Roman" w:hAnsi="Times New Roman" w:cs="Times New Roman"/>
                <w:color w:val="auto"/>
                <w:sz w:val="24"/>
                <w:szCs w:val="24"/>
              </w:rPr>
              <w:t>Social Inclusion</w:t>
            </w:r>
          </w:p>
        </w:tc>
        <w:tc>
          <w:tcPr>
            <w:tcW w:w="0" w:type="auto"/>
            <w:vAlign w:val="center"/>
          </w:tcPr>
          <w:p w:rsidR="008A6E5B" w:rsidRPr="00DC320D" w:rsidRDefault="00D42567" w:rsidP="00C66F90">
            <w:pPr>
              <w:spacing w:after="0" w:line="240" w:lineRule="auto"/>
              <w:rPr>
                <w:rFonts w:ascii="Times New Roman" w:hAnsi="Times New Roman" w:cs="Times New Roman"/>
                <w:color w:val="auto"/>
                <w:sz w:val="24"/>
                <w:szCs w:val="24"/>
              </w:rPr>
            </w:pPr>
            <w:r w:rsidRPr="00DC320D">
              <w:rPr>
                <w:rFonts w:ascii="Times New Roman" w:hAnsi="Times New Roman" w:cs="Times New Roman"/>
                <w:color w:val="auto"/>
                <w:sz w:val="24"/>
                <w:szCs w:val="24"/>
              </w:rPr>
              <w:t>% of marginalized gender groups</w:t>
            </w:r>
          </w:p>
        </w:tc>
        <w:tc>
          <w:tcPr>
            <w:tcW w:w="0" w:type="auto"/>
            <w:vAlign w:val="center"/>
          </w:tcPr>
          <w:p w:rsidR="008A6E5B" w:rsidRPr="00DC320D" w:rsidRDefault="00D42567" w:rsidP="00C66F90">
            <w:pPr>
              <w:spacing w:after="0" w:line="240" w:lineRule="auto"/>
              <w:jc w:val="center"/>
              <w:rPr>
                <w:rFonts w:ascii="Times New Roman" w:hAnsi="Times New Roman" w:cs="Times New Roman"/>
                <w:color w:val="auto"/>
                <w:sz w:val="24"/>
                <w:szCs w:val="24"/>
              </w:rPr>
            </w:pPr>
            <w:r w:rsidRPr="00DC320D">
              <w:rPr>
                <w:rFonts w:ascii="Times New Roman" w:hAnsi="Times New Roman" w:cs="Times New Roman"/>
                <w:color w:val="auto"/>
                <w:sz w:val="24"/>
                <w:szCs w:val="24"/>
              </w:rPr>
              <w:t>2.67%</w:t>
            </w:r>
          </w:p>
        </w:tc>
        <w:tc>
          <w:tcPr>
            <w:tcW w:w="0" w:type="auto"/>
            <w:vAlign w:val="center"/>
          </w:tcPr>
          <w:p w:rsidR="008A6E5B" w:rsidRPr="00DC320D" w:rsidRDefault="00D42567" w:rsidP="00C66F90">
            <w:pPr>
              <w:spacing w:after="0" w:line="240" w:lineRule="auto"/>
              <w:jc w:val="center"/>
              <w:rPr>
                <w:rFonts w:ascii="Times New Roman" w:hAnsi="Times New Roman" w:cs="Times New Roman"/>
                <w:color w:val="auto"/>
                <w:sz w:val="24"/>
                <w:szCs w:val="24"/>
              </w:rPr>
            </w:pPr>
            <w:r w:rsidRPr="00DC320D">
              <w:rPr>
                <w:rFonts w:ascii="Times New Roman" w:hAnsi="Times New Roman" w:cs="Times New Roman"/>
                <w:color w:val="auto"/>
                <w:sz w:val="24"/>
                <w:szCs w:val="24"/>
              </w:rPr>
              <w:t>Survey data</w:t>
            </w:r>
          </w:p>
        </w:tc>
        <w:tc>
          <w:tcPr>
            <w:tcW w:w="0" w:type="auto"/>
            <w:vAlign w:val="center"/>
          </w:tcPr>
          <w:p w:rsidR="008A6E5B" w:rsidRPr="00DC320D" w:rsidRDefault="00D42567" w:rsidP="00C66F90">
            <w:pPr>
              <w:spacing w:after="0" w:line="240" w:lineRule="auto"/>
              <w:jc w:val="center"/>
              <w:rPr>
                <w:rFonts w:ascii="Times New Roman" w:hAnsi="Times New Roman" w:cs="Times New Roman"/>
                <w:color w:val="auto"/>
                <w:sz w:val="24"/>
                <w:szCs w:val="24"/>
              </w:rPr>
            </w:pPr>
            <w:r w:rsidRPr="00DC320D">
              <w:rPr>
                <w:rFonts w:ascii="Times New Roman" w:hAnsi="Times New Roman" w:cs="Times New Roman"/>
                <w:color w:val="auto"/>
                <w:sz w:val="24"/>
                <w:szCs w:val="24"/>
              </w:rPr>
              <w:t>Increase</w:t>
            </w:r>
          </w:p>
        </w:tc>
      </w:tr>
      <w:tr w:rsidR="00C66F90" w:rsidRPr="00DC320D" w:rsidTr="00C66F90">
        <w:trPr>
          <w:trHeight w:val="360"/>
        </w:trPr>
        <w:tc>
          <w:tcPr>
            <w:tcW w:w="0" w:type="auto"/>
            <w:vAlign w:val="center"/>
          </w:tcPr>
          <w:p w:rsidR="008A6E5B" w:rsidRPr="00DC320D" w:rsidRDefault="00D42567" w:rsidP="00C66F90">
            <w:pPr>
              <w:spacing w:after="0" w:line="240" w:lineRule="auto"/>
              <w:rPr>
                <w:rFonts w:ascii="Times New Roman" w:hAnsi="Times New Roman" w:cs="Times New Roman"/>
                <w:color w:val="auto"/>
                <w:sz w:val="24"/>
                <w:szCs w:val="24"/>
              </w:rPr>
            </w:pPr>
            <w:r w:rsidRPr="00DC320D">
              <w:rPr>
                <w:rFonts w:ascii="Times New Roman" w:hAnsi="Times New Roman" w:cs="Times New Roman"/>
                <w:color w:val="auto"/>
                <w:sz w:val="24"/>
                <w:szCs w:val="24"/>
              </w:rPr>
              <w:t>Economic Status</w:t>
            </w:r>
          </w:p>
        </w:tc>
        <w:tc>
          <w:tcPr>
            <w:tcW w:w="0" w:type="auto"/>
            <w:vAlign w:val="center"/>
          </w:tcPr>
          <w:p w:rsidR="008A6E5B" w:rsidRPr="00DC320D" w:rsidRDefault="00D42567" w:rsidP="00C66F90">
            <w:pPr>
              <w:spacing w:after="0" w:line="240" w:lineRule="auto"/>
              <w:rPr>
                <w:rFonts w:ascii="Times New Roman" w:hAnsi="Times New Roman" w:cs="Times New Roman"/>
                <w:color w:val="auto"/>
                <w:sz w:val="24"/>
                <w:szCs w:val="24"/>
              </w:rPr>
            </w:pPr>
            <w:r w:rsidRPr="00DC320D">
              <w:rPr>
                <w:rFonts w:ascii="Times New Roman" w:hAnsi="Times New Roman" w:cs="Times New Roman"/>
                <w:color w:val="auto"/>
                <w:sz w:val="24"/>
                <w:szCs w:val="24"/>
              </w:rPr>
              <w:t>% earning &lt;10,000 BDT/month</w:t>
            </w:r>
          </w:p>
        </w:tc>
        <w:tc>
          <w:tcPr>
            <w:tcW w:w="0" w:type="auto"/>
            <w:vAlign w:val="center"/>
          </w:tcPr>
          <w:p w:rsidR="008A6E5B" w:rsidRPr="00DC320D" w:rsidRDefault="00D42567" w:rsidP="00C66F90">
            <w:pPr>
              <w:spacing w:after="0" w:line="240" w:lineRule="auto"/>
              <w:jc w:val="center"/>
              <w:rPr>
                <w:rFonts w:ascii="Times New Roman" w:hAnsi="Times New Roman" w:cs="Times New Roman"/>
                <w:color w:val="auto"/>
                <w:sz w:val="24"/>
                <w:szCs w:val="24"/>
              </w:rPr>
            </w:pPr>
            <w:r w:rsidRPr="00DC320D">
              <w:rPr>
                <w:rFonts w:ascii="Times New Roman" w:hAnsi="Times New Roman" w:cs="Times New Roman"/>
                <w:color w:val="auto"/>
                <w:sz w:val="24"/>
                <w:szCs w:val="24"/>
              </w:rPr>
              <w:t>80.53%</w:t>
            </w:r>
          </w:p>
        </w:tc>
        <w:tc>
          <w:tcPr>
            <w:tcW w:w="0" w:type="auto"/>
            <w:vAlign w:val="center"/>
          </w:tcPr>
          <w:p w:rsidR="008A6E5B" w:rsidRPr="00DC320D" w:rsidRDefault="00D42567" w:rsidP="00C66F90">
            <w:pPr>
              <w:spacing w:after="0" w:line="240" w:lineRule="auto"/>
              <w:jc w:val="center"/>
              <w:rPr>
                <w:rFonts w:ascii="Times New Roman" w:hAnsi="Times New Roman" w:cs="Times New Roman"/>
                <w:color w:val="auto"/>
                <w:sz w:val="24"/>
                <w:szCs w:val="24"/>
              </w:rPr>
            </w:pPr>
            <w:r w:rsidRPr="00DC320D">
              <w:rPr>
                <w:rFonts w:ascii="Times New Roman" w:hAnsi="Times New Roman" w:cs="Times New Roman"/>
                <w:color w:val="auto"/>
                <w:sz w:val="24"/>
                <w:szCs w:val="24"/>
              </w:rPr>
              <w:t>Income table</w:t>
            </w:r>
          </w:p>
        </w:tc>
        <w:tc>
          <w:tcPr>
            <w:tcW w:w="0" w:type="auto"/>
            <w:vAlign w:val="center"/>
          </w:tcPr>
          <w:p w:rsidR="008A6E5B" w:rsidRPr="00DC320D" w:rsidRDefault="00D42567" w:rsidP="00C66F90">
            <w:pPr>
              <w:spacing w:after="0" w:line="240" w:lineRule="auto"/>
              <w:jc w:val="center"/>
              <w:rPr>
                <w:rFonts w:ascii="Times New Roman" w:hAnsi="Times New Roman" w:cs="Times New Roman"/>
                <w:color w:val="auto"/>
                <w:sz w:val="24"/>
                <w:szCs w:val="24"/>
              </w:rPr>
            </w:pPr>
            <w:r w:rsidRPr="00DC320D">
              <w:rPr>
                <w:rFonts w:ascii="Times New Roman" w:hAnsi="Times New Roman" w:cs="Times New Roman"/>
                <w:color w:val="auto"/>
                <w:sz w:val="24"/>
                <w:szCs w:val="24"/>
              </w:rPr>
              <w:t>Reduce</w:t>
            </w:r>
          </w:p>
        </w:tc>
      </w:tr>
      <w:tr w:rsidR="00C66F90" w:rsidRPr="00DC320D" w:rsidTr="00C66F90">
        <w:trPr>
          <w:trHeight w:val="360"/>
        </w:trPr>
        <w:tc>
          <w:tcPr>
            <w:tcW w:w="0" w:type="auto"/>
            <w:vAlign w:val="center"/>
          </w:tcPr>
          <w:p w:rsidR="008A6E5B" w:rsidRPr="00DC320D" w:rsidRDefault="00D42567" w:rsidP="00C66F90">
            <w:pPr>
              <w:spacing w:after="0" w:line="240" w:lineRule="auto"/>
              <w:rPr>
                <w:rFonts w:ascii="Times New Roman" w:hAnsi="Times New Roman" w:cs="Times New Roman"/>
                <w:color w:val="auto"/>
                <w:sz w:val="24"/>
                <w:szCs w:val="24"/>
              </w:rPr>
            </w:pPr>
            <w:r w:rsidRPr="00DC320D">
              <w:rPr>
                <w:rFonts w:ascii="Times New Roman" w:hAnsi="Times New Roman" w:cs="Times New Roman"/>
                <w:color w:val="auto"/>
                <w:sz w:val="24"/>
                <w:szCs w:val="24"/>
              </w:rPr>
              <w:t>Economic Status</w:t>
            </w:r>
          </w:p>
        </w:tc>
        <w:tc>
          <w:tcPr>
            <w:tcW w:w="0" w:type="auto"/>
            <w:vAlign w:val="center"/>
          </w:tcPr>
          <w:p w:rsidR="008A6E5B" w:rsidRPr="00DC320D" w:rsidRDefault="00D42567" w:rsidP="00C66F90">
            <w:pPr>
              <w:spacing w:after="0" w:line="240" w:lineRule="auto"/>
              <w:rPr>
                <w:rFonts w:ascii="Times New Roman" w:hAnsi="Times New Roman" w:cs="Times New Roman"/>
                <w:color w:val="auto"/>
                <w:sz w:val="24"/>
                <w:szCs w:val="24"/>
              </w:rPr>
            </w:pPr>
            <w:r w:rsidRPr="00DC320D">
              <w:rPr>
                <w:rFonts w:ascii="Times New Roman" w:hAnsi="Times New Roman" w:cs="Times New Roman"/>
                <w:color w:val="auto"/>
                <w:sz w:val="24"/>
                <w:szCs w:val="24"/>
              </w:rPr>
              <w:t>% earning &gt;10,000 BDT/month</w:t>
            </w:r>
          </w:p>
        </w:tc>
        <w:tc>
          <w:tcPr>
            <w:tcW w:w="0" w:type="auto"/>
            <w:vAlign w:val="center"/>
          </w:tcPr>
          <w:p w:rsidR="008A6E5B" w:rsidRPr="00DC320D" w:rsidRDefault="00D42567" w:rsidP="00C66F90">
            <w:pPr>
              <w:spacing w:after="0" w:line="240" w:lineRule="auto"/>
              <w:jc w:val="center"/>
              <w:rPr>
                <w:rFonts w:ascii="Times New Roman" w:hAnsi="Times New Roman" w:cs="Times New Roman"/>
                <w:color w:val="auto"/>
                <w:sz w:val="24"/>
                <w:szCs w:val="24"/>
              </w:rPr>
            </w:pPr>
            <w:r w:rsidRPr="00DC320D">
              <w:rPr>
                <w:rFonts w:ascii="Times New Roman" w:hAnsi="Times New Roman" w:cs="Times New Roman"/>
                <w:color w:val="auto"/>
                <w:sz w:val="24"/>
                <w:szCs w:val="24"/>
              </w:rPr>
              <w:t>19.47%</w:t>
            </w:r>
          </w:p>
        </w:tc>
        <w:tc>
          <w:tcPr>
            <w:tcW w:w="0" w:type="auto"/>
            <w:vAlign w:val="center"/>
          </w:tcPr>
          <w:p w:rsidR="008A6E5B" w:rsidRPr="00DC320D" w:rsidRDefault="00D42567" w:rsidP="00C66F90">
            <w:pPr>
              <w:spacing w:after="0" w:line="240" w:lineRule="auto"/>
              <w:jc w:val="center"/>
              <w:rPr>
                <w:rFonts w:ascii="Times New Roman" w:hAnsi="Times New Roman" w:cs="Times New Roman"/>
                <w:color w:val="auto"/>
                <w:sz w:val="24"/>
                <w:szCs w:val="24"/>
              </w:rPr>
            </w:pPr>
            <w:r w:rsidRPr="00DC320D">
              <w:rPr>
                <w:rFonts w:ascii="Times New Roman" w:hAnsi="Times New Roman" w:cs="Times New Roman"/>
                <w:color w:val="auto"/>
                <w:sz w:val="24"/>
                <w:szCs w:val="24"/>
              </w:rPr>
              <w:t>Income table</w:t>
            </w:r>
          </w:p>
        </w:tc>
        <w:tc>
          <w:tcPr>
            <w:tcW w:w="0" w:type="auto"/>
            <w:vAlign w:val="center"/>
          </w:tcPr>
          <w:p w:rsidR="008A6E5B" w:rsidRPr="00DC320D" w:rsidRDefault="00D42567" w:rsidP="00C66F90">
            <w:pPr>
              <w:spacing w:after="0" w:line="240" w:lineRule="auto"/>
              <w:jc w:val="center"/>
              <w:rPr>
                <w:rFonts w:ascii="Times New Roman" w:hAnsi="Times New Roman" w:cs="Times New Roman"/>
                <w:color w:val="auto"/>
                <w:sz w:val="24"/>
                <w:szCs w:val="24"/>
              </w:rPr>
            </w:pPr>
            <w:r w:rsidRPr="00DC320D">
              <w:rPr>
                <w:rFonts w:ascii="Times New Roman" w:hAnsi="Times New Roman" w:cs="Times New Roman"/>
                <w:color w:val="auto"/>
                <w:sz w:val="24"/>
                <w:szCs w:val="24"/>
              </w:rPr>
              <w:t>Increase</w:t>
            </w:r>
          </w:p>
        </w:tc>
      </w:tr>
      <w:tr w:rsidR="00C66F90" w:rsidRPr="00DC320D" w:rsidTr="00C66F90">
        <w:trPr>
          <w:trHeight w:val="360"/>
        </w:trPr>
        <w:tc>
          <w:tcPr>
            <w:tcW w:w="0" w:type="auto"/>
            <w:vAlign w:val="center"/>
          </w:tcPr>
          <w:p w:rsidR="008A6E5B" w:rsidRPr="00DC320D" w:rsidRDefault="00D42567" w:rsidP="00C66F90">
            <w:pPr>
              <w:spacing w:after="0" w:line="240" w:lineRule="auto"/>
              <w:rPr>
                <w:rFonts w:ascii="Times New Roman" w:hAnsi="Times New Roman" w:cs="Times New Roman"/>
                <w:color w:val="auto"/>
                <w:sz w:val="24"/>
                <w:szCs w:val="24"/>
              </w:rPr>
            </w:pPr>
            <w:r w:rsidRPr="00DC320D">
              <w:rPr>
                <w:rFonts w:ascii="Times New Roman" w:hAnsi="Times New Roman" w:cs="Times New Roman"/>
                <w:color w:val="auto"/>
                <w:sz w:val="24"/>
                <w:szCs w:val="24"/>
              </w:rPr>
              <w:t>Gender Equality</w:t>
            </w:r>
          </w:p>
        </w:tc>
        <w:tc>
          <w:tcPr>
            <w:tcW w:w="0" w:type="auto"/>
            <w:vAlign w:val="center"/>
          </w:tcPr>
          <w:p w:rsidR="008A6E5B" w:rsidRPr="00DC320D" w:rsidRDefault="00D42567" w:rsidP="00C66F90">
            <w:pPr>
              <w:spacing w:after="0" w:line="240" w:lineRule="auto"/>
              <w:rPr>
                <w:rFonts w:ascii="Times New Roman" w:hAnsi="Times New Roman" w:cs="Times New Roman"/>
                <w:color w:val="auto"/>
                <w:sz w:val="24"/>
                <w:szCs w:val="24"/>
              </w:rPr>
            </w:pPr>
            <w:r w:rsidRPr="00DC320D">
              <w:rPr>
                <w:rFonts w:ascii="Times New Roman" w:hAnsi="Times New Roman" w:cs="Times New Roman"/>
                <w:color w:val="auto"/>
                <w:sz w:val="24"/>
                <w:szCs w:val="24"/>
              </w:rPr>
              <w:t>% male-dominated decision-making</w:t>
            </w:r>
          </w:p>
        </w:tc>
        <w:tc>
          <w:tcPr>
            <w:tcW w:w="0" w:type="auto"/>
            <w:vAlign w:val="center"/>
          </w:tcPr>
          <w:p w:rsidR="008A6E5B" w:rsidRPr="00DC320D" w:rsidRDefault="00D42567" w:rsidP="00C66F90">
            <w:pPr>
              <w:spacing w:after="0" w:line="240" w:lineRule="auto"/>
              <w:jc w:val="center"/>
              <w:rPr>
                <w:rFonts w:ascii="Times New Roman" w:hAnsi="Times New Roman" w:cs="Times New Roman"/>
                <w:color w:val="auto"/>
                <w:sz w:val="24"/>
                <w:szCs w:val="24"/>
              </w:rPr>
            </w:pPr>
            <w:r w:rsidRPr="00DC320D">
              <w:rPr>
                <w:rFonts w:ascii="Times New Roman" w:hAnsi="Times New Roman" w:cs="Times New Roman"/>
                <w:color w:val="auto"/>
                <w:sz w:val="24"/>
                <w:szCs w:val="24"/>
              </w:rPr>
              <w:t>33.6%</w:t>
            </w:r>
          </w:p>
        </w:tc>
        <w:tc>
          <w:tcPr>
            <w:tcW w:w="0" w:type="auto"/>
            <w:vAlign w:val="center"/>
          </w:tcPr>
          <w:p w:rsidR="008A6E5B" w:rsidRPr="00DC320D" w:rsidRDefault="00D42567" w:rsidP="00C66F90">
            <w:pPr>
              <w:spacing w:after="0" w:line="240" w:lineRule="auto"/>
              <w:jc w:val="center"/>
              <w:rPr>
                <w:rFonts w:ascii="Times New Roman" w:hAnsi="Times New Roman" w:cs="Times New Roman"/>
                <w:color w:val="auto"/>
                <w:sz w:val="24"/>
                <w:szCs w:val="24"/>
              </w:rPr>
            </w:pPr>
            <w:r w:rsidRPr="00DC320D">
              <w:rPr>
                <w:rFonts w:ascii="Times New Roman" w:hAnsi="Times New Roman" w:cs="Times New Roman"/>
                <w:color w:val="auto"/>
                <w:sz w:val="24"/>
                <w:szCs w:val="24"/>
              </w:rPr>
              <w:t>Survey responses</w:t>
            </w:r>
          </w:p>
        </w:tc>
        <w:tc>
          <w:tcPr>
            <w:tcW w:w="0" w:type="auto"/>
            <w:vAlign w:val="center"/>
          </w:tcPr>
          <w:p w:rsidR="008A6E5B" w:rsidRPr="00DC320D" w:rsidRDefault="00D42567" w:rsidP="00C66F90">
            <w:pPr>
              <w:spacing w:after="0" w:line="240" w:lineRule="auto"/>
              <w:jc w:val="center"/>
              <w:rPr>
                <w:rFonts w:ascii="Times New Roman" w:hAnsi="Times New Roman" w:cs="Times New Roman"/>
                <w:color w:val="auto"/>
                <w:sz w:val="24"/>
                <w:szCs w:val="24"/>
              </w:rPr>
            </w:pPr>
            <w:r w:rsidRPr="00DC320D">
              <w:rPr>
                <w:rFonts w:ascii="Times New Roman" w:hAnsi="Times New Roman" w:cs="Times New Roman"/>
                <w:color w:val="auto"/>
                <w:sz w:val="24"/>
                <w:szCs w:val="24"/>
              </w:rPr>
              <w:t>Reduce</w:t>
            </w:r>
          </w:p>
        </w:tc>
      </w:tr>
      <w:tr w:rsidR="00C66F90" w:rsidRPr="00DC320D" w:rsidTr="00C66F90">
        <w:trPr>
          <w:trHeight w:val="360"/>
        </w:trPr>
        <w:tc>
          <w:tcPr>
            <w:tcW w:w="0" w:type="auto"/>
            <w:vAlign w:val="center"/>
          </w:tcPr>
          <w:p w:rsidR="008A6E5B" w:rsidRPr="00DC320D" w:rsidRDefault="00D42567" w:rsidP="00C66F90">
            <w:pPr>
              <w:spacing w:after="0" w:line="240" w:lineRule="auto"/>
              <w:rPr>
                <w:rFonts w:ascii="Times New Roman" w:hAnsi="Times New Roman" w:cs="Times New Roman"/>
                <w:color w:val="auto"/>
                <w:sz w:val="24"/>
                <w:szCs w:val="24"/>
              </w:rPr>
            </w:pPr>
            <w:r w:rsidRPr="00DC320D">
              <w:rPr>
                <w:rFonts w:ascii="Times New Roman" w:hAnsi="Times New Roman" w:cs="Times New Roman"/>
                <w:color w:val="auto"/>
                <w:sz w:val="24"/>
                <w:szCs w:val="24"/>
              </w:rPr>
              <w:t>Safety &amp; Protection</w:t>
            </w:r>
          </w:p>
        </w:tc>
        <w:tc>
          <w:tcPr>
            <w:tcW w:w="0" w:type="auto"/>
            <w:vAlign w:val="center"/>
          </w:tcPr>
          <w:p w:rsidR="008A6E5B" w:rsidRPr="00DC320D" w:rsidRDefault="00D42567" w:rsidP="00C66F90">
            <w:pPr>
              <w:spacing w:after="0" w:line="240" w:lineRule="auto"/>
              <w:rPr>
                <w:rFonts w:ascii="Times New Roman" w:hAnsi="Times New Roman" w:cs="Times New Roman"/>
                <w:color w:val="auto"/>
                <w:sz w:val="24"/>
                <w:szCs w:val="24"/>
              </w:rPr>
            </w:pPr>
            <w:r w:rsidRPr="00DC320D">
              <w:rPr>
                <w:rFonts w:ascii="Times New Roman" w:hAnsi="Times New Roman" w:cs="Times New Roman"/>
                <w:color w:val="auto"/>
                <w:sz w:val="24"/>
                <w:szCs w:val="24"/>
              </w:rPr>
              <w:t>% aware of reporting mechanisms</w:t>
            </w:r>
          </w:p>
        </w:tc>
        <w:tc>
          <w:tcPr>
            <w:tcW w:w="0" w:type="auto"/>
            <w:vAlign w:val="center"/>
          </w:tcPr>
          <w:p w:rsidR="008A6E5B" w:rsidRPr="00DC320D" w:rsidRDefault="00D42567" w:rsidP="00C66F90">
            <w:pPr>
              <w:spacing w:after="0" w:line="240" w:lineRule="auto"/>
              <w:jc w:val="center"/>
              <w:rPr>
                <w:rFonts w:ascii="Times New Roman" w:hAnsi="Times New Roman" w:cs="Times New Roman"/>
                <w:color w:val="auto"/>
                <w:sz w:val="24"/>
                <w:szCs w:val="24"/>
              </w:rPr>
            </w:pPr>
            <w:r w:rsidRPr="00DC320D">
              <w:rPr>
                <w:rFonts w:ascii="Times New Roman" w:hAnsi="Times New Roman" w:cs="Times New Roman"/>
                <w:color w:val="auto"/>
                <w:sz w:val="24"/>
                <w:szCs w:val="24"/>
              </w:rPr>
              <w:t>Low</w:t>
            </w:r>
          </w:p>
        </w:tc>
        <w:tc>
          <w:tcPr>
            <w:tcW w:w="0" w:type="auto"/>
            <w:vAlign w:val="center"/>
          </w:tcPr>
          <w:p w:rsidR="008A6E5B" w:rsidRPr="00DC320D" w:rsidRDefault="00D42567" w:rsidP="00C66F90">
            <w:pPr>
              <w:spacing w:after="0" w:line="240" w:lineRule="auto"/>
              <w:jc w:val="center"/>
              <w:rPr>
                <w:rFonts w:ascii="Times New Roman" w:hAnsi="Times New Roman" w:cs="Times New Roman"/>
                <w:color w:val="auto"/>
                <w:sz w:val="24"/>
                <w:szCs w:val="24"/>
              </w:rPr>
            </w:pPr>
            <w:r w:rsidRPr="00DC320D">
              <w:rPr>
                <w:rFonts w:ascii="Times New Roman" w:hAnsi="Times New Roman" w:cs="Times New Roman"/>
                <w:color w:val="auto"/>
                <w:sz w:val="24"/>
                <w:szCs w:val="24"/>
              </w:rPr>
              <w:t>Survey responses</w:t>
            </w:r>
          </w:p>
        </w:tc>
        <w:tc>
          <w:tcPr>
            <w:tcW w:w="0" w:type="auto"/>
            <w:vAlign w:val="center"/>
          </w:tcPr>
          <w:p w:rsidR="008A6E5B" w:rsidRPr="00DC320D" w:rsidRDefault="00D42567" w:rsidP="00C66F90">
            <w:pPr>
              <w:spacing w:after="0" w:line="240" w:lineRule="auto"/>
              <w:jc w:val="center"/>
              <w:rPr>
                <w:rFonts w:ascii="Times New Roman" w:hAnsi="Times New Roman" w:cs="Times New Roman"/>
                <w:color w:val="auto"/>
                <w:sz w:val="24"/>
                <w:szCs w:val="24"/>
              </w:rPr>
            </w:pPr>
            <w:r w:rsidRPr="00DC320D">
              <w:rPr>
                <w:rFonts w:ascii="Times New Roman" w:hAnsi="Times New Roman" w:cs="Times New Roman"/>
                <w:color w:val="auto"/>
                <w:sz w:val="24"/>
                <w:szCs w:val="24"/>
              </w:rPr>
              <w:t>Increase</w:t>
            </w:r>
          </w:p>
        </w:tc>
      </w:tr>
      <w:tr w:rsidR="00C66F90" w:rsidRPr="00DC320D" w:rsidTr="00C66F90">
        <w:trPr>
          <w:trHeight w:val="360"/>
        </w:trPr>
        <w:tc>
          <w:tcPr>
            <w:tcW w:w="0" w:type="auto"/>
            <w:vAlign w:val="center"/>
          </w:tcPr>
          <w:p w:rsidR="008A6E5B" w:rsidRPr="00DC320D" w:rsidRDefault="00D42567" w:rsidP="00C66F90">
            <w:pPr>
              <w:spacing w:after="0" w:line="240" w:lineRule="auto"/>
              <w:rPr>
                <w:rFonts w:ascii="Times New Roman" w:hAnsi="Times New Roman" w:cs="Times New Roman"/>
                <w:color w:val="auto"/>
                <w:sz w:val="24"/>
                <w:szCs w:val="24"/>
              </w:rPr>
            </w:pPr>
            <w:r w:rsidRPr="00DC320D">
              <w:rPr>
                <w:rFonts w:ascii="Times New Roman" w:hAnsi="Times New Roman" w:cs="Times New Roman"/>
                <w:color w:val="auto"/>
                <w:sz w:val="24"/>
                <w:szCs w:val="24"/>
              </w:rPr>
              <w:t>Service Access</w:t>
            </w:r>
          </w:p>
        </w:tc>
        <w:tc>
          <w:tcPr>
            <w:tcW w:w="0" w:type="auto"/>
            <w:vAlign w:val="center"/>
          </w:tcPr>
          <w:p w:rsidR="008A6E5B" w:rsidRPr="00DC320D" w:rsidRDefault="00D42567" w:rsidP="00C66F90">
            <w:pPr>
              <w:spacing w:after="0" w:line="240" w:lineRule="auto"/>
              <w:rPr>
                <w:rFonts w:ascii="Times New Roman" w:hAnsi="Times New Roman" w:cs="Times New Roman"/>
                <w:color w:val="auto"/>
                <w:sz w:val="24"/>
                <w:szCs w:val="24"/>
              </w:rPr>
            </w:pPr>
            <w:r w:rsidRPr="00DC320D">
              <w:rPr>
                <w:rFonts w:ascii="Times New Roman" w:hAnsi="Times New Roman" w:cs="Times New Roman"/>
                <w:color w:val="auto"/>
                <w:sz w:val="24"/>
                <w:szCs w:val="24"/>
              </w:rPr>
              <w:t>% aware of legal/psychosocial services</w:t>
            </w:r>
          </w:p>
        </w:tc>
        <w:tc>
          <w:tcPr>
            <w:tcW w:w="0" w:type="auto"/>
            <w:vAlign w:val="center"/>
          </w:tcPr>
          <w:p w:rsidR="008A6E5B" w:rsidRPr="00DC320D" w:rsidRDefault="00D42567" w:rsidP="00C66F90">
            <w:pPr>
              <w:spacing w:after="0" w:line="240" w:lineRule="auto"/>
              <w:jc w:val="center"/>
              <w:rPr>
                <w:rFonts w:ascii="Times New Roman" w:hAnsi="Times New Roman" w:cs="Times New Roman"/>
                <w:color w:val="auto"/>
                <w:sz w:val="24"/>
                <w:szCs w:val="24"/>
              </w:rPr>
            </w:pPr>
            <w:r w:rsidRPr="00DC320D">
              <w:rPr>
                <w:rFonts w:ascii="Times New Roman" w:hAnsi="Times New Roman" w:cs="Times New Roman"/>
                <w:color w:val="auto"/>
                <w:sz w:val="24"/>
                <w:szCs w:val="24"/>
              </w:rPr>
              <w:t>16.8%</w:t>
            </w:r>
          </w:p>
        </w:tc>
        <w:tc>
          <w:tcPr>
            <w:tcW w:w="0" w:type="auto"/>
            <w:vAlign w:val="center"/>
          </w:tcPr>
          <w:p w:rsidR="008A6E5B" w:rsidRPr="00DC320D" w:rsidRDefault="00D42567" w:rsidP="00C66F90">
            <w:pPr>
              <w:spacing w:after="0" w:line="240" w:lineRule="auto"/>
              <w:jc w:val="center"/>
              <w:rPr>
                <w:rFonts w:ascii="Times New Roman" w:hAnsi="Times New Roman" w:cs="Times New Roman"/>
                <w:color w:val="auto"/>
                <w:sz w:val="24"/>
                <w:szCs w:val="24"/>
              </w:rPr>
            </w:pPr>
            <w:r w:rsidRPr="00DC320D">
              <w:rPr>
                <w:rFonts w:ascii="Times New Roman" w:hAnsi="Times New Roman" w:cs="Times New Roman"/>
                <w:color w:val="auto"/>
                <w:sz w:val="24"/>
                <w:szCs w:val="24"/>
              </w:rPr>
              <w:t>Survey responses</w:t>
            </w:r>
          </w:p>
        </w:tc>
        <w:tc>
          <w:tcPr>
            <w:tcW w:w="0" w:type="auto"/>
            <w:vAlign w:val="center"/>
          </w:tcPr>
          <w:p w:rsidR="008A6E5B" w:rsidRPr="00DC320D" w:rsidRDefault="00D42567" w:rsidP="00C66F90">
            <w:pPr>
              <w:spacing w:after="0" w:line="240" w:lineRule="auto"/>
              <w:jc w:val="center"/>
              <w:rPr>
                <w:rFonts w:ascii="Times New Roman" w:hAnsi="Times New Roman" w:cs="Times New Roman"/>
                <w:color w:val="auto"/>
                <w:sz w:val="24"/>
                <w:szCs w:val="24"/>
              </w:rPr>
            </w:pPr>
            <w:r w:rsidRPr="00DC320D">
              <w:rPr>
                <w:rFonts w:ascii="Times New Roman" w:hAnsi="Times New Roman" w:cs="Times New Roman"/>
                <w:color w:val="auto"/>
                <w:sz w:val="24"/>
                <w:szCs w:val="24"/>
              </w:rPr>
              <w:t>Increase</w:t>
            </w:r>
          </w:p>
        </w:tc>
      </w:tr>
    </w:tbl>
    <w:p w:rsidR="008A6E5B" w:rsidRPr="00D02408" w:rsidRDefault="005E2D50" w:rsidP="00D02408">
      <w:pPr>
        <w:pStyle w:val="Heading4"/>
        <w:jc w:val="center"/>
        <w:rPr>
          <w:rFonts w:ascii="Times New Roman" w:hAnsi="Times New Roman" w:cs="Times New Roman"/>
          <w:sz w:val="28"/>
          <w:szCs w:val="24"/>
        </w:rPr>
      </w:pPr>
      <w:bookmarkStart w:id="13" w:name="_Toc227405912"/>
      <w:r w:rsidRPr="00D02408">
        <w:rPr>
          <w:sz w:val="24"/>
        </w:rPr>
        <w:t xml:space="preserve">Table </w:t>
      </w:r>
      <w:r w:rsidRPr="00D02408">
        <w:rPr>
          <w:sz w:val="24"/>
        </w:rPr>
        <w:fldChar w:fldCharType="begin"/>
      </w:r>
      <w:r w:rsidRPr="00D02408">
        <w:rPr>
          <w:sz w:val="24"/>
        </w:rPr>
        <w:instrText xml:space="preserve"> SEQ Table \* ARABIC </w:instrText>
      </w:r>
      <w:r w:rsidRPr="00D02408">
        <w:rPr>
          <w:sz w:val="24"/>
        </w:rPr>
        <w:fldChar w:fldCharType="separate"/>
      </w:r>
      <w:r w:rsidR="008B2418" w:rsidRPr="00D02408">
        <w:rPr>
          <w:noProof/>
          <w:sz w:val="24"/>
        </w:rPr>
        <w:t>1</w:t>
      </w:r>
      <w:r w:rsidRPr="00D02408">
        <w:rPr>
          <w:sz w:val="24"/>
        </w:rPr>
        <w:fldChar w:fldCharType="end"/>
      </w:r>
      <w:r w:rsidRPr="00D02408">
        <w:rPr>
          <w:sz w:val="24"/>
        </w:rPr>
        <w:t xml:space="preserve">: </w:t>
      </w:r>
      <w:r w:rsidRPr="00D02408">
        <w:rPr>
          <w:noProof/>
          <w:sz w:val="24"/>
        </w:rPr>
        <w:t>Results Matrix with Baseline Values</w:t>
      </w:r>
      <w:bookmarkEnd w:id="13"/>
    </w:p>
    <w:p w:rsidR="008A6E5B" w:rsidRPr="00DC320D" w:rsidRDefault="00D42567" w:rsidP="00C66F90">
      <w:pPr>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br w:type="page"/>
      </w:r>
    </w:p>
    <w:p w:rsidR="008A6E5B" w:rsidRPr="00DC320D" w:rsidRDefault="00D42567" w:rsidP="00C66F90">
      <w:pPr>
        <w:pStyle w:val="Heading1"/>
        <w:jc w:val="both"/>
        <w:rPr>
          <w:rFonts w:ascii="Times New Roman" w:hAnsi="Times New Roman" w:cs="Times New Roman"/>
          <w:color w:val="auto"/>
          <w:sz w:val="28"/>
          <w:szCs w:val="24"/>
        </w:rPr>
      </w:pPr>
      <w:bookmarkStart w:id="14" w:name="_Toc004"/>
      <w:bookmarkStart w:id="15" w:name="_Toc227407767"/>
      <w:r w:rsidRPr="00DC320D">
        <w:rPr>
          <w:rFonts w:ascii="Times New Roman" w:hAnsi="Times New Roman" w:cs="Times New Roman"/>
          <w:color w:val="auto"/>
          <w:sz w:val="28"/>
          <w:szCs w:val="24"/>
        </w:rPr>
        <w:lastRenderedPageBreak/>
        <w:t>4. Methodology</w:t>
      </w:r>
      <w:bookmarkEnd w:id="14"/>
      <w:bookmarkEnd w:id="15"/>
    </w:p>
    <w:p w:rsidR="008A6E5B" w:rsidRPr="00DC320D" w:rsidRDefault="00D42567" w:rsidP="00C66F90">
      <w:pPr>
        <w:pStyle w:val="Heading2"/>
        <w:jc w:val="both"/>
        <w:rPr>
          <w:rFonts w:ascii="Times New Roman" w:hAnsi="Times New Roman" w:cs="Times New Roman"/>
          <w:color w:val="auto"/>
          <w:sz w:val="24"/>
          <w:szCs w:val="24"/>
        </w:rPr>
      </w:pPr>
      <w:bookmarkStart w:id="16" w:name="_Toc227407768"/>
      <w:r w:rsidRPr="00DC320D">
        <w:rPr>
          <w:rFonts w:ascii="Times New Roman" w:hAnsi="Times New Roman" w:cs="Times New Roman"/>
          <w:color w:val="auto"/>
          <w:sz w:val="24"/>
          <w:szCs w:val="24"/>
        </w:rPr>
        <w:t>4.1 Study Design</w:t>
      </w:r>
      <w:bookmarkEnd w:id="16"/>
    </w:p>
    <w:p w:rsidR="008A6E5B" w:rsidRPr="00DC320D" w:rsidRDefault="00D42567" w:rsidP="00C66F90">
      <w:pPr>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A quantitative cross-sectional household survey was conducted to gather baseline data from the target population.</w:t>
      </w:r>
    </w:p>
    <w:p w:rsidR="008A6E5B" w:rsidRPr="00DC320D" w:rsidRDefault="00D42567" w:rsidP="00C66F90">
      <w:pPr>
        <w:pStyle w:val="Heading2"/>
        <w:jc w:val="both"/>
        <w:rPr>
          <w:rFonts w:ascii="Times New Roman" w:hAnsi="Times New Roman" w:cs="Times New Roman"/>
          <w:color w:val="auto"/>
          <w:sz w:val="24"/>
          <w:szCs w:val="24"/>
        </w:rPr>
      </w:pPr>
      <w:bookmarkStart w:id="17" w:name="_Toc227407769"/>
      <w:r w:rsidRPr="00DC320D">
        <w:rPr>
          <w:rFonts w:ascii="Times New Roman" w:hAnsi="Times New Roman" w:cs="Times New Roman"/>
          <w:color w:val="auto"/>
          <w:sz w:val="24"/>
          <w:szCs w:val="24"/>
        </w:rPr>
        <w:t>4.2 Study Area</w:t>
      </w:r>
      <w:bookmarkEnd w:id="17"/>
    </w:p>
    <w:p w:rsidR="008A6E5B" w:rsidRPr="00DC320D" w:rsidRDefault="00D42567" w:rsidP="00C66F90">
      <w:pPr>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Selected unions in Abhaynagar Upazila, Jessore District, where the NIRAPOD project operates.</w:t>
      </w:r>
    </w:p>
    <w:p w:rsidR="008A6E5B" w:rsidRPr="00DC320D" w:rsidRDefault="00D42567" w:rsidP="00C66F90">
      <w:pPr>
        <w:pStyle w:val="Heading2"/>
        <w:jc w:val="both"/>
        <w:rPr>
          <w:rFonts w:ascii="Times New Roman" w:hAnsi="Times New Roman" w:cs="Times New Roman"/>
          <w:color w:val="auto"/>
          <w:sz w:val="24"/>
          <w:szCs w:val="24"/>
        </w:rPr>
      </w:pPr>
      <w:bookmarkStart w:id="18" w:name="_Toc227407770"/>
      <w:r w:rsidRPr="00DC320D">
        <w:rPr>
          <w:rFonts w:ascii="Times New Roman" w:hAnsi="Times New Roman" w:cs="Times New Roman"/>
          <w:color w:val="auto"/>
          <w:sz w:val="24"/>
          <w:szCs w:val="24"/>
        </w:rPr>
        <w:t>4.3 Sample and Respondents</w:t>
      </w:r>
      <w:bookmarkEnd w:id="18"/>
    </w:p>
    <w:p w:rsidR="008A6E5B" w:rsidRPr="00DC320D" w:rsidRDefault="00D42567" w:rsidP="00C66F90">
      <w:pPr>
        <w:numPr>
          <w:ilvl w:val="0"/>
          <w:numId w:val="2"/>
        </w:numPr>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Total respondents: 112 households (approximately)</w:t>
      </w:r>
    </w:p>
    <w:p w:rsidR="008A6E5B" w:rsidRPr="00DC320D" w:rsidRDefault="00D42567" w:rsidP="00C66F90">
      <w:pPr>
        <w:numPr>
          <w:ilvl w:val="0"/>
          <w:numId w:val="2"/>
        </w:numPr>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Respondents: Adult household members (primarily women)</w:t>
      </w:r>
    </w:p>
    <w:p w:rsidR="008A6E5B" w:rsidRPr="00DC320D" w:rsidRDefault="00D42567" w:rsidP="00C66F90">
      <w:pPr>
        <w:pStyle w:val="Heading2"/>
        <w:jc w:val="both"/>
        <w:rPr>
          <w:rFonts w:ascii="Times New Roman" w:hAnsi="Times New Roman" w:cs="Times New Roman"/>
          <w:color w:val="auto"/>
          <w:sz w:val="24"/>
          <w:szCs w:val="24"/>
        </w:rPr>
      </w:pPr>
      <w:bookmarkStart w:id="19" w:name="_Toc227407771"/>
      <w:r w:rsidRPr="00DC320D">
        <w:rPr>
          <w:rFonts w:ascii="Times New Roman" w:hAnsi="Times New Roman" w:cs="Times New Roman"/>
          <w:color w:val="auto"/>
          <w:sz w:val="24"/>
          <w:szCs w:val="24"/>
        </w:rPr>
        <w:t>4.4 Data Collection Method</w:t>
      </w:r>
      <w:bookmarkEnd w:id="19"/>
    </w:p>
    <w:p w:rsidR="008A6E5B" w:rsidRPr="00DC320D" w:rsidRDefault="00D42567" w:rsidP="00C66F90">
      <w:pPr>
        <w:numPr>
          <w:ilvl w:val="0"/>
          <w:numId w:val="2"/>
        </w:numPr>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Face-to-face interviews</w:t>
      </w:r>
    </w:p>
    <w:p w:rsidR="008A6E5B" w:rsidRPr="00DC320D" w:rsidRDefault="00D42567" w:rsidP="00C66F90">
      <w:pPr>
        <w:numPr>
          <w:ilvl w:val="0"/>
          <w:numId w:val="2"/>
        </w:numPr>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Structured questionnaire (Bangla)</w:t>
      </w:r>
    </w:p>
    <w:p w:rsidR="008A6E5B" w:rsidRPr="00DC320D" w:rsidRDefault="00D42567" w:rsidP="00C66F90">
      <w:pPr>
        <w:pStyle w:val="Heading2"/>
        <w:jc w:val="both"/>
        <w:rPr>
          <w:rFonts w:ascii="Times New Roman" w:hAnsi="Times New Roman" w:cs="Times New Roman"/>
          <w:color w:val="auto"/>
          <w:sz w:val="24"/>
          <w:szCs w:val="24"/>
        </w:rPr>
      </w:pPr>
      <w:bookmarkStart w:id="20" w:name="_Toc227407772"/>
      <w:r w:rsidRPr="00DC320D">
        <w:rPr>
          <w:rFonts w:ascii="Times New Roman" w:hAnsi="Times New Roman" w:cs="Times New Roman"/>
          <w:color w:val="auto"/>
          <w:sz w:val="24"/>
          <w:szCs w:val="24"/>
        </w:rPr>
        <w:t>4.5 Data Analysis</w:t>
      </w:r>
      <w:bookmarkEnd w:id="20"/>
    </w:p>
    <w:p w:rsidR="008A6E5B" w:rsidRPr="00DC320D" w:rsidRDefault="00D42567" w:rsidP="00C66F90">
      <w:pPr>
        <w:numPr>
          <w:ilvl w:val="0"/>
          <w:numId w:val="2"/>
        </w:numPr>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Data entered and analyzed using Excel</w:t>
      </w:r>
    </w:p>
    <w:p w:rsidR="008A6E5B" w:rsidRPr="00DC320D" w:rsidRDefault="00D42567" w:rsidP="00C66F90">
      <w:pPr>
        <w:numPr>
          <w:ilvl w:val="0"/>
          <w:numId w:val="2"/>
        </w:numPr>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Descriptive statistics used</w:t>
      </w:r>
    </w:p>
    <w:p w:rsidR="008A6E5B" w:rsidRPr="00DC320D" w:rsidRDefault="00D42567" w:rsidP="00C66F90">
      <w:pPr>
        <w:numPr>
          <w:ilvl w:val="0"/>
          <w:numId w:val="2"/>
        </w:numPr>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Results presented through tables and charts</w:t>
      </w:r>
    </w:p>
    <w:p w:rsidR="008A6E5B" w:rsidRPr="00DC320D" w:rsidRDefault="00D42567" w:rsidP="00C66F90">
      <w:pPr>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br w:type="page"/>
      </w:r>
    </w:p>
    <w:p w:rsidR="008A6E5B" w:rsidRPr="00DC320D" w:rsidRDefault="00D42567" w:rsidP="00C66F90">
      <w:pPr>
        <w:pStyle w:val="Heading1"/>
        <w:jc w:val="both"/>
        <w:rPr>
          <w:rFonts w:ascii="Times New Roman" w:hAnsi="Times New Roman" w:cs="Times New Roman"/>
          <w:color w:val="auto"/>
          <w:sz w:val="32"/>
          <w:szCs w:val="24"/>
        </w:rPr>
      </w:pPr>
      <w:bookmarkStart w:id="21" w:name="_Toc005"/>
      <w:bookmarkStart w:id="22" w:name="_Toc227407773"/>
      <w:r w:rsidRPr="00DC320D">
        <w:rPr>
          <w:rFonts w:ascii="Times New Roman" w:hAnsi="Times New Roman" w:cs="Times New Roman"/>
          <w:color w:val="auto"/>
          <w:sz w:val="32"/>
          <w:szCs w:val="24"/>
        </w:rPr>
        <w:lastRenderedPageBreak/>
        <w:t>5. Findings</w:t>
      </w:r>
      <w:bookmarkEnd w:id="21"/>
      <w:bookmarkEnd w:id="22"/>
    </w:p>
    <w:p w:rsidR="008A6E5B" w:rsidRPr="00DC320D" w:rsidRDefault="00D42567" w:rsidP="00C66F90">
      <w:pPr>
        <w:pStyle w:val="Heading2"/>
        <w:jc w:val="both"/>
        <w:rPr>
          <w:rFonts w:ascii="Times New Roman" w:hAnsi="Times New Roman" w:cs="Times New Roman"/>
          <w:color w:val="auto"/>
          <w:szCs w:val="24"/>
        </w:rPr>
      </w:pPr>
      <w:bookmarkStart w:id="23" w:name="_Toc227407774"/>
      <w:r w:rsidRPr="00DC320D">
        <w:rPr>
          <w:rFonts w:ascii="Times New Roman" w:hAnsi="Times New Roman" w:cs="Times New Roman"/>
          <w:color w:val="auto"/>
          <w:szCs w:val="24"/>
        </w:rPr>
        <w:t>5.1 Demographic Findings</w:t>
      </w:r>
      <w:bookmarkEnd w:id="23"/>
    </w:p>
    <w:p w:rsidR="008A6E5B" w:rsidRPr="00DC320D" w:rsidRDefault="00C66F90" w:rsidP="00C66F90">
      <w:pPr>
        <w:pStyle w:val="Heading3"/>
        <w:jc w:val="both"/>
        <w:rPr>
          <w:rFonts w:ascii="Times New Roman" w:hAnsi="Times New Roman" w:cs="Times New Roman"/>
          <w:color w:val="auto"/>
          <w:szCs w:val="24"/>
        </w:rPr>
      </w:pPr>
      <w:bookmarkStart w:id="24" w:name="_Toc227407775"/>
      <w:r w:rsidRPr="00DC320D">
        <w:rPr>
          <w:rFonts w:ascii="Times New Roman" w:hAnsi="Times New Roman" w:cs="Times New Roman"/>
          <w:color w:val="auto"/>
          <w:szCs w:val="24"/>
        </w:rPr>
        <w:t xml:space="preserve">5.1.1 </w:t>
      </w:r>
      <w:r w:rsidR="00D42567" w:rsidRPr="00DC320D">
        <w:rPr>
          <w:rFonts w:ascii="Times New Roman" w:hAnsi="Times New Roman" w:cs="Times New Roman"/>
          <w:color w:val="auto"/>
          <w:szCs w:val="24"/>
        </w:rPr>
        <w:t>Age Distribution</w:t>
      </w:r>
      <w:bookmarkEnd w:id="24"/>
    </w:p>
    <w:p w:rsidR="008A6E5B" w:rsidRPr="00DC320D" w:rsidRDefault="00D42567" w:rsidP="00C66F90">
      <w:pPr>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The surveyed population is predominantly middle-aged, with the vast majority of participants falling between 26 and 55 years old. The 36-45 age group represents the peak with 38 respondents (33.6%), followed closely by the 26-35 bracket with 32 respondents (28.3%). Participation is significantly lower at the ends of the age spectrum, with only 5 individuals (4.4%) in the 19-25 group and 16 individuals (14.2%) in the 56-70 range.</w:t>
      </w:r>
    </w:p>
    <w:p w:rsidR="00BF75C1" w:rsidRPr="00DC320D" w:rsidRDefault="00BF75C1" w:rsidP="00DC320D">
      <w:pPr>
        <w:jc w:val="center"/>
        <w:rPr>
          <w:rFonts w:ascii="Times New Roman" w:hAnsi="Times New Roman" w:cs="Times New Roman"/>
          <w:color w:val="auto"/>
          <w:sz w:val="24"/>
          <w:szCs w:val="24"/>
        </w:rPr>
      </w:pPr>
      <w:r w:rsidRPr="00DC320D">
        <w:rPr>
          <w:rFonts w:ascii="Times New Roman" w:hAnsi="Times New Roman" w:cs="Times New Roman"/>
          <w:noProof/>
          <w:color w:val="auto"/>
          <w:sz w:val="24"/>
          <w:szCs w:val="24"/>
        </w:rPr>
        <w:drawing>
          <wp:inline distT="0" distB="0" distL="0" distR="0" wp14:anchorId="78D88DCA" wp14:editId="26C481BC">
            <wp:extent cx="5732890" cy="336124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40931" cy="3365957"/>
                    </a:xfrm>
                    <a:prstGeom prst="rect">
                      <a:avLst/>
                    </a:prstGeom>
                    <a:noFill/>
                  </pic:spPr>
                </pic:pic>
              </a:graphicData>
            </a:graphic>
          </wp:inline>
        </w:drawing>
      </w:r>
    </w:p>
    <w:p w:rsidR="008A6E5B" w:rsidRPr="00D02408" w:rsidRDefault="00C66F90" w:rsidP="00D02408">
      <w:pPr>
        <w:pStyle w:val="Heading4"/>
        <w:jc w:val="center"/>
        <w:rPr>
          <w:rFonts w:ascii="Times New Roman" w:hAnsi="Times New Roman" w:cs="Times New Roman"/>
          <w:sz w:val="28"/>
          <w:szCs w:val="24"/>
        </w:rPr>
      </w:pPr>
      <w:bookmarkStart w:id="25" w:name="_Toc227405937"/>
      <w:r w:rsidRPr="00D02408">
        <w:rPr>
          <w:sz w:val="24"/>
        </w:rPr>
        <w:t xml:space="preserve">Figure </w:t>
      </w:r>
      <w:r w:rsidRPr="00D02408">
        <w:rPr>
          <w:sz w:val="24"/>
        </w:rPr>
        <w:fldChar w:fldCharType="begin"/>
      </w:r>
      <w:r w:rsidRPr="00D02408">
        <w:rPr>
          <w:sz w:val="24"/>
        </w:rPr>
        <w:instrText xml:space="preserve"> SEQ Figure \* ARABIC </w:instrText>
      </w:r>
      <w:r w:rsidRPr="00D02408">
        <w:rPr>
          <w:sz w:val="24"/>
        </w:rPr>
        <w:fldChar w:fldCharType="separate"/>
      </w:r>
      <w:r w:rsidR="008B2418" w:rsidRPr="00D02408">
        <w:rPr>
          <w:noProof/>
          <w:sz w:val="24"/>
        </w:rPr>
        <w:t>1</w:t>
      </w:r>
      <w:r w:rsidRPr="00D02408">
        <w:rPr>
          <w:sz w:val="24"/>
        </w:rPr>
        <w:fldChar w:fldCharType="end"/>
      </w:r>
      <w:r w:rsidRPr="00D02408">
        <w:rPr>
          <w:sz w:val="24"/>
        </w:rPr>
        <w:t xml:space="preserve">: </w:t>
      </w:r>
      <w:r w:rsidRPr="00D02408">
        <w:rPr>
          <w:noProof/>
          <w:sz w:val="24"/>
        </w:rPr>
        <w:t>Age Distribution of Respondents</w:t>
      </w:r>
      <w:bookmarkEnd w:id="25"/>
    </w:p>
    <w:p w:rsidR="008A6E5B" w:rsidRPr="00DC320D" w:rsidRDefault="00C66F90" w:rsidP="00C66F90">
      <w:pPr>
        <w:pStyle w:val="Heading3"/>
        <w:jc w:val="both"/>
        <w:rPr>
          <w:rFonts w:ascii="Times New Roman" w:hAnsi="Times New Roman" w:cs="Times New Roman"/>
          <w:color w:val="auto"/>
          <w:szCs w:val="24"/>
        </w:rPr>
      </w:pPr>
      <w:bookmarkStart w:id="26" w:name="_Toc227407776"/>
      <w:r w:rsidRPr="00DC320D">
        <w:rPr>
          <w:rFonts w:ascii="Times New Roman" w:hAnsi="Times New Roman" w:cs="Times New Roman"/>
          <w:color w:val="auto"/>
          <w:szCs w:val="24"/>
        </w:rPr>
        <w:t xml:space="preserve">5.1.2 </w:t>
      </w:r>
      <w:r w:rsidR="00D42567" w:rsidRPr="00DC320D">
        <w:rPr>
          <w:rFonts w:ascii="Times New Roman" w:hAnsi="Times New Roman" w:cs="Times New Roman"/>
          <w:color w:val="auto"/>
          <w:szCs w:val="24"/>
        </w:rPr>
        <w:t>Respondent Sex Distribution</w:t>
      </w:r>
      <w:bookmarkEnd w:id="26"/>
    </w:p>
    <w:p w:rsidR="008A6E5B" w:rsidRPr="00DC320D" w:rsidRDefault="00D42567" w:rsidP="00C66F90">
      <w:pPr>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The sample is overwhelmingly female (99.1%), with only about 0.9% male respondents. This indicates the survey was highly gender-skewed, likely targeting or reaching mostly women. This near-total concentration of female voices ensures a comprehensive representation of women's experiences; however, it simultaneously highlights a significant gap in male involvement.</w:t>
      </w:r>
    </w:p>
    <w:p w:rsidR="005E2D50" w:rsidRPr="00DC320D" w:rsidRDefault="005E2D50" w:rsidP="00C66F90">
      <w:pPr>
        <w:jc w:val="both"/>
        <w:rPr>
          <w:rFonts w:ascii="Times New Roman" w:hAnsi="Times New Roman" w:cs="Times New Roman"/>
          <w:color w:val="auto"/>
          <w:sz w:val="24"/>
          <w:szCs w:val="24"/>
        </w:rPr>
      </w:pPr>
    </w:p>
    <w:tbl>
      <w:tblPr>
        <w:tblW w:w="5000" w:type="pct"/>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80" w:type="dxa"/>
          <w:bottom w:w="120" w:type="dxa"/>
          <w:right w:w="180" w:type="dxa"/>
        </w:tblCellMar>
        <w:tblLook w:val="04A0" w:firstRow="1" w:lastRow="0" w:firstColumn="1" w:lastColumn="0" w:noHBand="0" w:noVBand="1"/>
      </w:tblPr>
      <w:tblGrid>
        <w:gridCol w:w="3101"/>
        <w:gridCol w:w="2374"/>
        <w:gridCol w:w="3541"/>
      </w:tblGrid>
      <w:tr w:rsidR="00DC320D" w:rsidRPr="00DC320D" w:rsidTr="005E2D50">
        <w:trPr>
          <w:trHeight w:val="400"/>
          <w:tblHeader/>
        </w:trPr>
        <w:tc>
          <w:tcPr>
            <w:tcW w:w="0" w:type="auto"/>
            <w:shd w:val="clear" w:color="auto" w:fill="E8F0EF"/>
            <w:vAlign w:val="center"/>
          </w:tcPr>
          <w:p w:rsidR="008A6E5B" w:rsidRPr="00DC320D" w:rsidRDefault="00D42567" w:rsidP="00C66F90">
            <w:pPr>
              <w:spacing w:after="0"/>
              <w:jc w:val="both"/>
              <w:rPr>
                <w:rFonts w:ascii="Times New Roman" w:hAnsi="Times New Roman" w:cs="Times New Roman"/>
                <w:color w:val="auto"/>
                <w:sz w:val="24"/>
                <w:szCs w:val="24"/>
              </w:rPr>
            </w:pPr>
            <w:r w:rsidRPr="00DC320D">
              <w:rPr>
                <w:rFonts w:ascii="Times New Roman" w:hAnsi="Times New Roman" w:cs="Times New Roman"/>
                <w:b/>
                <w:color w:val="auto"/>
                <w:sz w:val="24"/>
                <w:szCs w:val="24"/>
              </w:rPr>
              <w:lastRenderedPageBreak/>
              <w:t>Category</w:t>
            </w:r>
          </w:p>
        </w:tc>
        <w:tc>
          <w:tcPr>
            <w:tcW w:w="0" w:type="auto"/>
            <w:shd w:val="clear" w:color="auto" w:fill="E8F0EF"/>
            <w:vAlign w:val="center"/>
          </w:tcPr>
          <w:p w:rsidR="008A6E5B" w:rsidRPr="00DC320D" w:rsidRDefault="00D42567" w:rsidP="00C66F90">
            <w:pPr>
              <w:spacing w:after="0"/>
              <w:jc w:val="both"/>
              <w:rPr>
                <w:rFonts w:ascii="Times New Roman" w:hAnsi="Times New Roman" w:cs="Times New Roman"/>
                <w:color w:val="auto"/>
                <w:sz w:val="24"/>
                <w:szCs w:val="24"/>
              </w:rPr>
            </w:pPr>
            <w:r w:rsidRPr="00DC320D">
              <w:rPr>
                <w:rFonts w:ascii="Times New Roman" w:hAnsi="Times New Roman" w:cs="Times New Roman"/>
                <w:b/>
                <w:color w:val="auto"/>
                <w:sz w:val="24"/>
                <w:szCs w:val="24"/>
              </w:rPr>
              <w:t>Count</w:t>
            </w:r>
          </w:p>
        </w:tc>
        <w:tc>
          <w:tcPr>
            <w:tcW w:w="0" w:type="auto"/>
            <w:shd w:val="clear" w:color="auto" w:fill="E8F0EF"/>
            <w:vAlign w:val="center"/>
          </w:tcPr>
          <w:p w:rsidR="008A6E5B" w:rsidRPr="00DC320D" w:rsidRDefault="00D42567" w:rsidP="00C66F90">
            <w:pPr>
              <w:spacing w:after="0"/>
              <w:jc w:val="both"/>
              <w:rPr>
                <w:rFonts w:ascii="Times New Roman" w:hAnsi="Times New Roman" w:cs="Times New Roman"/>
                <w:color w:val="auto"/>
                <w:sz w:val="24"/>
                <w:szCs w:val="24"/>
              </w:rPr>
            </w:pPr>
            <w:r w:rsidRPr="00DC320D">
              <w:rPr>
                <w:rFonts w:ascii="Times New Roman" w:hAnsi="Times New Roman" w:cs="Times New Roman"/>
                <w:b/>
                <w:color w:val="auto"/>
                <w:sz w:val="24"/>
                <w:szCs w:val="24"/>
              </w:rPr>
              <w:t>Percentage</w:t>
            </w:r>
          </w:p>
        </w:tc>
      </w:tr>
      <w:tr w:rsidR="00DC320D" w:rsidRPr="00DC320D" w:rsidTr="005E2D50">
        <w:trPr>
          <w:trHeight w:val="360"/>
        </w:trPr>
        <w:tc>
          <w:tcPr>
            <w:tcW w:w="0" w:type="auto"/>
            <w:vAlign w:val="center"/>
          </w:tcPr>
          <w:p w:rsidR="008A6E5B" w:rsidRPr="00DC320D" w:rsidRDefault="00D42567" w:rsidP="00C66F90">
            <w:pPr>
              <w:spacing w:after="0"/>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Female</w:t>
            </w:r>
          </w:p>
        </w:tc>
        <w:tc>
          <w:tcPr>
            <w:tcW w:w="0" w:type="auto"/>
            <w:vAlign w:val="center"/>
          </w:tcPr>
          <w:p w:rsidR="008A6E5B" w:rsidRPr="00DC320D" w:rsidRDefault="00D42567" w:rsidP="00C66F90">
            <w:pPr>
              <w:spacing w:after="0"/>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112</w:t>
            </w:r>
          </w:p>
        </w:tc>
        <w:tc>
          <w:tcPr>
            <w:tcW w:w="0" w:type="auto"/>
            <w:vAlign w:val="center"/>
          </w:tcPr>
          <w:p w:rsidR="008A6E5B" w:rsidRPr="00DC320D" w:rsidRDefault="00D42567" w:rsidP="00C66F90">
            <w:pPr>
              <w:spacing w:after="0"/>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99.1%</w:t>
            </w:r>
          </w:p>
        </w:tc>
      </w:tr>
      <w:tr w:rsidR="00DC320D" w:rsidRPr="00DC320D" w:rsidTr="005E2D50">
        <w:trPr>
          <w:trHeight w:val="360"/>
        </w:trPr>
        <w:tc>
          <w:tcPr>
            <w:tcW w:w="0" w:type="auto"/>
            <w:vAlign w:val="center"/>
          </w:tcPr>
          <w:p w:rsidR="008A6E5B" w:rsidRPr="00DC320D" w:rsidRDefault="00D42567" w:rsidP="00C66F90">
            <w:pPr>
              <w:spacing w:after="0"/>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Male</w:t>
            </w:r>
          </w:p>
        </w:tc>
        <w:tc>
          <w:tcPr>
            <w:tcW w:w="0" w:type="auto"/>
            <w:vAlign w:val="center"/>
          </w:tcPr>
          <w:p w:rsidR="008A6E5B" w:rsidRPr="00DC320D" w:rsidRDefault="00D42567" w:rsidP="00C66F90">
            <w:pPr>
              <w:spacing w:after="0"/>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1</w:t>
            </w:r>
          </w:p>
        </w:tc>
        <w:tc>
          <w:tcPr>
            <w:tcW w:w="0" w:type="auto"/>
            <w:vAlign w:val="center"/>
          </w:tcPr>
          <w:p w:rsidR="008A6E5B" w:rsidRPr="00DC320D" w:rsidRDefault="00D42567" w:rsidP="00C66F90">
            <w:pPr>
              <w:spacing w:after="0"/>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0.9%</w:t>
            </w:r>
          </w:p>
        </w:tc>
      </w:tr>
      <w:tr w:rsidR="00DC320D" w:rsidRPr="00DC320D" w:rsidTr="005E2D50">
        <w:trPr>
          <w:trHeight w:val="360"/>
        </w:trPr>
        <w:tc>
          <w:tcPr>
            <w:tcW w:w="0" w:type="auto"/>
            <w:vAlign w:val="center"/>
          </w:tcPr>
          <w:p w:rsidR="008A6E5B" w:rsidRPr="00DC320D" w:rsidRDefault="00D42567" w:rsidP="00C66F90">
            <w:pPr>
              <w:spacing w:after="0"/>
              <w:jc w:val="both"/>
              <w:rPr>
                <w:rFonts w:ascii="Times New Roman" w:hAnsi="Times New Roman" w:cs="Times New Roman"/>
                <w:color w:val="auto"/>
                <w:sz w:val="24"/>
                <w:szCs w:val="24"/>
              </w:rPr>
            </w:pPr>
            <w:r w:rsidRPr="00DC320D">
              <w:rPr>
                <w:rFonts w:ascii="Times New Roman" w:hAnsi="Times New Roman" w:cs="Times New Roman"/>
                <w:b/>
                <w:color w:val="auto"/>
                <w:sz w:val="24"/>
                <w:szCs w:val="24"/>
              </w:rPr>
              <w:t>Total</w:t>
            </w:r>
          </w:p>
        </w:tc>
        <w:tc>
          <w:tcPr>
            <w:tcW w:w="0" w:type="auto"/>
            <w:vAlign w:val="center"/>
          </w:tcPr>
          <w:p w:rsidR="008A6E5B" w:rsidRPr="00DC320D" w:rsidRDefault="00D42567" w:rsidP="00C66F90">
            <w:pPr>
              <w:spacing w:after="0"/>
              <w:jc w:val="both"/>
              <w:rPr>
                <w:rFonts w:ascii="Times New Roman" w:hAnsi="Times New Roman" w:cs="Times New Roman"/>
                <w:color w:val="auto"/>
                <w:sz w:val="24"/>
                <w:szCs w:val="24"/>
              </w:rPr>
            </w:pPr>
            <w:r w:rsidRPr="00DC320D">
              <w:rPr>
                <w:rFonts w:ascii="Times New Roman" w:hAnsi="Times New Roman" w:cs="Times New Roman"/>
                <w:b/>
                <w:color w:val="auto"/>
                <w:sz w:val="24"/>
                <w:szCs w:val="24"/>
              </w:rPr>
              <w:t>113</w:t>
            </w:r>
          </w:p>
        </w:tc>
        <w:tc>
          <w:tcPr>
            <w:tcW w:w="0" w:type="auto"/>
            <w:vAlign w:val="center"/>
          </w:tcPr>
          <w:p w:rsidR="008A6E5B" w:rsidRPr="00DC320D" w:rsidRDefault="00D42567" w:rsidP="00C66F90">
            <w:pPr>
              <w:spacing w:after="0"/>
              <w:jc w:val="both"/>
              <w:rPr>
                <w:rFonts w:ascii="Times New Roman" w:hAnsi="Times New Roman" w:cs="Times New Roman"/>
                <w:color w:val="auto"/>
                <w:sz w:val="24"/>
                <w:szCs w:val="24"/>
              </w:rPr>
            </w:pPr>
            <w:r w:rsidRPr="00DC320D">
              <w:rPr>
                <w:rFonts w:ascii="Times New Roman" w:hAnsi="Times New Roman" w:cs="Times New Roman"/>
                <w:b/>
                <w:color w:val="auto"/>
                <w:sz w:val="24"/>
                <w:szCs w:val="24"/>
              </w:rPr>
              <w:t>100%</w:t>
            </w:r>
          </w:p>
        </w:tc>
      </w:tr>
    </w:tbl>
    <w:p w:rsidR="008A6E5B" w:rsidRPr="00D02408" w:rsidRDefault="005E2D50" w:rsidP="00D02408">
      <w:pPr>
        <w:pStyle w:val="Heading4"/>
        <w:jc w:val="center"/>
        <w:rPr>
          <w:rFonts w:ascii="Times New Roman" w:hAnsi="Times New Roman" w:cs="Times New Roman"/>
          <w:sz w:val="28"/>
          <w:szCs w:val="24"/>
        </w:rPr>
      </w:pPr>
      <w:bookmarkStart w:id="27" w:name="_Toc227405913"/>
      <w:r w:rsidRPr="00D02408">
        <w:rPr>
          <w:sz w:val="24"/>
        </w:rPr>
        <w:t xml:space="preserve">Table </w:t>
      </w:r>
      <w:r w:rsidRPr="00D02408">
        <w:rPr>
          <w:sz w:val="24"/>
        </w:rPr>
        <w:fldChar w:fldCharType="begin"/>
      </w:r>
      <w:r w:rsidRPr="00D02408">
        <w:rPr>
          <w:sz w:val="24"/>
        </w:rPr>
        <w:instrText xml:space="preserve"> SEQ Table \* ARABIC </w:instrText>
      </w:r>
      <w:r w:rsidRPr="00D02408">
        <w:rPr>
          <w:sz w:val="24"/>
        </w:rPr>
        <w:fldChar w:fldCharType="separate"/>
      </w:r>
      <w:r w:rsidR="008B2418" w:rsidRPr="00D02408">
        <w:rPr>
          <w:noProof/>
          <w:sz w:val="24"/>
        </w:rPr>
        <w:t>2</w:t>
      </w:r>
      <w:r w:rsidRPr="00D02408">
        <w:rPr>
          <w:sz w:val="24"/>
        </w:rPr>
        <w:fldChar w:fldCharType="end"/>
      </w:r>
      <w:r w:rsidRPr="00D02408">
        <w:rPr>
          <w:sz w:val="24"/>
        </w:rPr>
        <w:t xml:space="preserve">: </w:t>
      </w:r>
      <w:r w:rsidRPr="00D02408">
        <w:rPr>
          <w:noProof/>
          <w:sz w:val="24"/>
        </w:rPr>
        <w:t>Sex Distribution of Respondents</w:t>
      </w:r>
      <w:bookmarkEnd w:id="27"/>
    </w:p>
    <w:p w:rsidR="008A6E5B" w:rsidRPr="00DC320D" w:rsidRDefault="00DC320D" w:rsidP="00C66F90">
      <w:pPr>
        <w:pStyle w:val="Heading3"/>
        <w:jc w:val="both"/>
        <w:rPr>
          <w:rFonts w:ascii="Times New Roman" w:hAnsi="Times New Roman" w:cs="Times New Roman"/>
          <w:color w:val="auto"/>
          <w:szCs w:val="24"/>
        </w:rPr>
      </w:pPr>
      <w:bookmarkStart w:id="28" w:name="_Toc227407777"/>
      <w:r w:rsidRPr="00DC320D">
        <w:rPr>
          <w:rFonts w:ascii="Times New Roman" w:hAnsi="Times New Roman" w:cs="Times New Roman"/>
          <w:color w:val="auto"/>
          <w:szCs w:val="24"/>
        </w:rPr>
        <w:t xml:space="preserve">5.1.3 </w:t>
      </w:r>
      <w:r w:rsidR="00D42567" w:rsidRPr="00DC320D">
        <w:rPr>
          <w:rFonts w:ascii="Times New Roman" w:hAnsi="Times New Roman" w:cs="Times New Roman"/>
          <w:color w:val="auto"/>
          <w:szCs w:val="24"/>
        </w:rPr>
        <w:t>Marital Status</w:t>
      </w:r>
      <w:bookmarkEnd w:id="28"/>
    </w:p>
    <w:p w:rsidR="008A6E5B" w:rsidRPr="00DC320D" w:rsidRDefault="00D42567" w:rsidP="00C66F90">
      <w:pPr>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An overwhelming majority of the participants are married, comprising 101 individuals (89.4%). The remaining categories constitute a marginal portion of the dataset, with widows representing 7.1% (8 individuals), while separated, unmarried, and divorced individuals account for less than 2% each. This marked skew towards married respondents suggests that the findings are heavily influenced by traditional family structures.</w:t>
      </w:r>
    </w:p>
    <w:tbl>
      <w:tblPr>
        <w:tblW w:w="5000" w:type="pct"/>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80" w:type="dxa"/>
          <w:bottom w:w="120" w:type="dxa"/>
          <w:right w:w="180" w:type="dxa"/>
        </w:tblCellMar>
        <w:tblLook w:val="04A0" w:firstRow="1" w:lastRow="0" w:firstColumn="1" w:lastColumn="0" w:noHBand="0" w:noVBand="1"/>
      </w:tblPr>
      <w:tblGrid>
        <w:gridCol w:w="3994"/>
        <w:gridCol w:w="2164"/>
        <w:gridCol w:w="3228"/>
      </w:tblGrid>
      <w:tr w:rsidR="00DC320D" w:rsidRPr="00DC320D" w:rsidTr="005E2D50">
        <w:trPr>
          <w:trHeight w:val="400"/>
          <w:tblHeader/>
        </w:trPr>
        <w:tc>
          <w:tcPr>
            <w:tcW w:w="0" w:type="auto"/>
            <w:shd w:val="clear" w:color="auto" w:fill="E8F0EF"/>
            <w:vAlign w:val="center"/>
          </w:tcPr>
          <w:p w:rsidR="008A6E5B" w:rsidRPr="00DC320D" w:rsidRDefault="00D42567" w:rsidP="005E2D50">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b/>
                <w:color w:val="auto"/>
                <w:sz w:val="24"/>
                <w:szCs w:val="24"/>
              </w:rPr>
              <w:t>Marital Status</w:t>
            </w:r>
          </w:p>
        </w:tc>
        <w:tc>
          <w:tcPr>
            <w:tcW w:w="0" w:type="auto"/>
            <w:shd w:val="clear" w:color="auto" w:fill="E8F0EF"/>
            <w:vAlign w:val="center"/>
          </w:tcPr>
          <w:p w:rsidR="008A6E5B" w:rsidRPr="00DC320D" w:rsidRDefault="00D42567" w:rsidP="005E2D50">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b/>
                <w:color w:val="auto"/>
                <w:sz w:val="24"/>
                <w:szCs w:val="24"/>
              </w:rPr>
              <w:t>Count</w:t>
            </w:r>
          </w:p>
        </w:tc>
        <w:tc>
          <w:tcPr>
            <w:tcW w:w="0" w:type="auto"/>
            <w:shd w:val="clear" w:color="auto" w:fill="E8F0EF"/>
            <w:vAlign w:val="center"/>
          </w:tcPr>
          <w:p w:rsidR="008A6E5B" w:rsidRPr="00DC320D" w:rsidRDefault="00D42567" w:rsidP="005E2D50">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b/>
                <w:color w:val="auto"/>
                <w:sz w:val="24"/>
                <w:szCs w:val="24"/>
              </w:rPr>
              <w:t>Percentage</w:t>
            </w:r>
          </w:p>
        </w:tc>
      </w:tr>
      <w:tr w:rsidR="00DC320D" w:rsidRPr="00DC320D" w:rsidTr="005E2D50">
        <w:trPr>
          <w:trHeight w:val="360"/>
        </w:trPr>
        <w:tc>
          <w:tcPr>
            <w:tcW w:w="0" w:type="auto"/>
            <w:vAlign w:val="center"/>
          </w:tcPr>
          <w:p w:rsidR="008A6E5B" w:rsidRPr="00DC320D" w:rsidRDefault="00D42567" w:rsidP="005E2D50">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Married</w:t>
            </w:r>
          </w:p>
        </w:tc>
        <w:tc>
          <w:tcPr>
            <w:tcW w:w="0" w:type="auto"/>
            <w:vAlign w:val="center"/>
          </w:tcPr>
          <w:p w:rsidR="008A6E5B" w:rsidRPr="00DC320D" w:rsidRDefault="005E2D50" w:rsidP="005E2D50">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100</w:t>
            </w:r>
          </w:p>
        </w:tc>
        <w:tc>
          <w:tcPr>
            <w:tcW w:w="0" w:type="auto"/>
            <w:vAlign w:val="center"/>
          </w:tcPr>
          <w:p w:rsidR="008A6E5B" w:rsidRPr="00DC320D" w:rsidRDefault="005E2D50" w:rsidP="005E2D50">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89.3</w:t>
            </w:r>
            <w:r w:rsidR="00D42567" w:rsidRPr="00DC320D">
              <w:rPr>
                <w:rFonts w:ascii="Times New Roman" w:hAnsi="Times New Roman" w:cs="Times New Roman"/>
                <w:color w:val="auto"/>
                <w:sz w:val="24"/>
                <w:szCs w:val="24"/>
              </w:rPr>
              <w:t>%</w:t>
            </w:r>
          </w:p>
        </w:tc>
      </w:tr>
      <w:tr w:rsidR="00DC320D" w:rsidRPr="00DC320D" w:rsidTr="005E2D50">
        <w:trPr>
          <w:trHeight w:val="360"/>
        </w:trPr>
        <w:tc>
          <w:tcPr>
            <w:tcW w:w="0" w:type="auto"/>
            <w:vAlign w:val="center"/>
          </w:tcPr>
          <w:p w:rsidR="008A6E5B" w:rsidRPr="00DC320D" w:rsidRDefault="00D42567" w:rsidP="005E2D50">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Widow</w:t>
            </w:r>
          </w:p>
        </w:tc>
        <w:tc>
          <w:tcPr>
            <w:tcW w:w="0" w:type="auto"/>
            <w:vAlign w:val="center"/>
          </w:tcPr>
          <w:p w:rsidR="008A6E5B" w:rsidRPr="00DC320D" w:rsidRDefault="00D42567" w:rsidP="005E2D50">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8</w:t>
            </w:r>
          </w:p>
        </w:tc>
        <w:tc>
          <w:tcPr>
            <w:tcW w:w="0" w:type="auto"/>
            <w:vAlign w:val="center"/>
          </w:tcPr>
          <w:p w:rsidR="008A6E5B" w:rsidRPr="00DC320D" w:rsidRDefault="00D42567" w:rsidP="005E2D50">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7.1%</w:t>
            </w:r>
          </w:p>
        </w:tc>
      </w:tr>
      <w:tr w:rsidR="00DC320D" w:rsidRPr="00DC320D" w:rsidTr="005E2D50">
        <w:trPr>
          <w:trHeight w:val="360"/>
        </w:trPr>
        <w:tc>
          <w:tcPr>
            <w:tcW w:w="0" w:type="auto"/>
            <w:vAlign w:val="center"/>
          </w:tcPr>
          <w:p w:rsidR="008A6E5B" w:rsidRPr="00DC320D" w:rsidRDefault="00D42567" w:rsidP="005E2D50">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Separate</w:t>
            </w:r>
          </w:p>
        </w:tc>
        <w:tc>
          <w:tcPr>
            <w:tcW w:w="0" w:type="auto"/>
            <w:vAlign w:val="center"/>
          </w:tcPr>
          <w:p w:rsidR="008A6E5B" w:rsidRPr="00DC320D" w:rsidRDefault="00D42567" w:rsidP="005E2D50">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2</w:t>
            </w:r>
          </w:p>
        </w:tc>
        <w:tc>
          <w:tcPr>
            <w:tcW w:w="0" w:type="auto"/>
            <w:vAlign w:val="center"/>
          </w:tcPr>
          <w:p w:rsidR="008A6E5B" w:rsidRPr="00DC320D" w:rsidRDefault="00D42567" w:rsidP="005E2D50">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1.8%</w:t>
            </w:r>
          </w:p>
        </w:tc>
      </w:tr>
      <w:tr w:rsidR="00DC320D" w:rsidRPr="00DC320D" w:rsidTr="005E2D50">
        <w:trPr>
          <w:trHeight w:val="360"/>
        </w:trPr>
        <w:tc>
          <w:tcPr>
            <w:tcW w:w="0" w:type="auto"/>
            <w:vAlign w:val="center"/>
          </w:tcPr>
          <w:p w:rsidR="008A6E5B" w:rsidRPr="00DC320D" w:rsidRDefault="00D42567" w:rsidP="005E2D50">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Unmarried</w:t>
            </w:r>
          </w:p>
        </w:tc>
        <w:tc>
          <w:tcPr>
            <w:tcW w:w="0" w:type="auto"/>
            <w:vAlign w:val="center"/>
          </w:tcPr>
          <w:p w:rsidR="008A6E5B" w:rsidRPr="00DC320D" w:rsidRDefault="00D42567" w:rsidP="005E2D50">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1</w:t>
            </w:r>
          </w:p>
        </w:tc>
        <w:tc>
          <w:tcPr>
            <w:tcW w:w="0" w:type="auto"/>
            <w:vAlign w:val="center"/>
          </w:tcPr>
          <w:p w:rsidR="008A6E5B" w:rsidRPr="00DC320D" w:rsidRDefault="00D42567" w:rsidP="005E2D50">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0.9%</w:t>
            </w:r>
          </w:p>
        </w:tc>
      </w:tr>
      <w:tr w:rsidR="00DC320D" w:rsidRPr="00DC320D" w:rsidTr="005E2D50">
        <w:trPr>
          <w:trHeight w:val="360"/>
        </w:trPr>
        <w:tc>
          <w:tcPr>
            <w:tcW w:w="0" w:type="auto"/>
            <w:vAlign w:val="center"/>
          </w:tcPr>
          <w:p w:rsidR="008A6E5B" w:rsidRPr="00DC320D" w:rsidRDefault="00D42567" w:rsidP="005E2D50">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Divorcee</w:t>
            </w:r>
          </w:p>
        </w:tc>
        <w:tc>
          <w:tcPr>
            <w:tcW w:w="0" w:type="auto"/>
            <w:vAlign w:val="center"/>
          </w:tcPr>
          <w:p w:rsidR="008A6E5B" w:rsidRPr="00DC320D" w:rsidRDefault="00D42567" w:rsidP="005E2D50">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1</w:t>
            </w:r>
          </w:p>
        </w:tc>
        <w:tc>
          <w:tcPr>
            <w:tcW w:w="0" w:type="auto"/>
            <w:vAlign w:val="center"/>
          </w:tcPr>
          <w:p w:rsidR="008A6E5B" w:rsidRPr="00DC320D" w:rsidRDefault="00D42567" w:rsidP="005E2D50">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0.9%</w:t>
            </w:r>
          </w:p>
        </w:tc>
      </w:tr>
      <w:tr w:rsidR="00DC320D" w:rsidRPr="00DC320D" w:rsidTr="005E2D50">
        <w:trPr>
          <w:trHeight w:val="360"/>
        </w:trPr>
        <w:tc>
          <w:tcPr>
            <w:tcW w:w="0" w:type="auto"/>
            <w:vAlign w:val="center"/>
          </w:tcPr>
          <w:p w:rsidR="008A6E5B" w:rsidRPr="00DC320D" w:rsidRDefault="00D42567" w:rsidP="005E2D50">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b/>
                <w:color w:val="auto"/>
                <w:sz w:val="24"/>
                <w:szCs w:val="24"/>
              </w:rPr>
              <w:t>Total</w:t>
            </w:r>
          </w:p>
        </w:tc>
        <w:tc>
          <w:tcPr>
            <w:tcW w:w="0" w:type="auto"/>
            <w:vAlign w:val="center"/>
          </w:tcPr>
          <w:p w:rsidR="008A6E5B" w:rsidRPr="00DC320D" w:rsidRDefault="005E2D50" w:rsidP="005E2D50">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b/>
                <w:color w:val="auto"/>
                <w:sz w:val="24"/>
                <w:szCs w:val="24"/>
              </w:rPr>
              <w:t>112</w:t>
            </w:r>
          </w:p>
        </w:tc>
        <w:tc>
          <w:tcPr>
            <w:tcW w:w="0" w:type="auto"/>
            <w:vAlign w:val="center"/>
          </w:tcPr>
          <w:p w:rsidR="008A6E5B" w:rsidRPr="00DC320D" w:rsidRDefault="00D42567" w:rsidP="005E2D50">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b/>
                <w:color w:val="auto"/>
                <w:sz w:val="24"/>
                <w:szCs w:val="24"/>
              </w:rPr>
              <w:t>100%</w:t>
            </w:r>
          </w:p>
        </w:tc>
      </w:tr>
    </w:tbl>
    <w:p w:rsidR="008A6E5B" w:rsidRPr="00DC320D" w:rsidRDefault="005E2D50" w:rsidP="00D02408">
      <w:pPr>
        <w:pStyle w:val="Heading4"/>
        <w:jc w:val="center"/>
        <w:rPr>
          <w:rFonts w:ascii="Times New Roman" w:hAnsi="Times New Roman" w:cs="Times New Roman"/>
          <w:sz w:val="24"/>
          <w:szCs w:val="24"/>
        </w:rPr>
      </w:pPr>
      <w:bookmarkStart w:id="29" w:name="_Toc227405914"/>
      <w:r w:rsidRPr="00D02408">
        <w:rPr>
          <w:sz w:val="24"/>
        </w:rPr>
        <w:t xml:space="preserve">Table </w:t>
      </w:r>
      <w:r w:rsidRPr="00D02408">
        <w:rPr>
          <w:sz w:val="24"/>
        </w:rPr>
        <w:fldChar w:fldCharType="begin"/>
      </w:r>
      <w:r w:rsidRPr="00D02408">
        <w:rPr>
          <w:sz w:val="24"/>
        </w:rPr>
        <w:instrText xml:space="preserve"> SEQ Table \* ARABIC </w:instrText>
      </w:r>
      <w:r w:rsidRPr="00D02408">
        <w:rPr>
          <w:sz w:val="24"/>
        </w:rPr>
        <w:fldChar w:fldCharType="separate"/>
      </w:r>
      <w:r w:rsidR="008B2418" w:rsidRPr="00D02408">
        <w:rPr>
          <w:noProof/>
          <w:sz w:val="24"/>
        </w:rPr>
        <w:t>3</w:t>
      </w:r>
      <w:r w:rsidRPr="00D02408">
        <w:rPr>
          <w:sz w:val="24"/>
        </w:rPr>
        <w:fldChar w:fldCharType="end"/>
      </w:r>
      <w:r w:rsidRPr="00D02408">
        <w:rPr>
          <w:sz w:val="24"/>
        </w:rPr>
        <w:t xml:space="preserve">: </w:t>
      </w:r>
      <w:r w:rsidRPr="00D02408">
        <w:rPr>
          <w:noProof/>
          <w:sz w:val="24"/>
        </w:rPr>
        <w:t>Marital Status Distribution</w:t>
      </w:r>
      <w:bookmarkEnd w:id="29"/>
      <w:r w:rsidR="00D42567" w:rsidRPr="00DC320D">
        <w:rPr>
          <w:rFonts w:ascii="Times New Roman" w:hAnsi="Times New Roman" w:cs="Times New Roman"/>
          <w:sz w:val="24"/>
          <w:szCs w:val="24"/>
        </w:rPr>
        <w:br w:type="page"/>
      </w:r>
    </w:p>
    <w:p w:rsidR="008A6E5B" w:rsidRPr="00DC320D" w:rsidRDefault="00D42567" w:rsidP="00C66F90">
      <w:pPr>
        <w:pStyle w:val="Heading2"/>
        <w:jc w:val="both"/>
        <w:rPr>
          <w:rFonts w:ascii="Times New Roman" w:hAnsi="Times New Roman" w:cs="Times New Roman"/>
          <w:color w:val="auto"/>
          <w:szCs w:val="24"/>
        </w:rPr>
      </w:pPr>
      <w:bookmarkStart w:id="30" w:name="_Toc227407778"/>
      <w:r w:rsidRPr="00DC320D">
        <w:rPr>
          <w:rFonts w:ascii="Times New Roman" w:hAnsi="Times New Roman" w:cs="Times New Roman"/>
          <w:color w:val="auto"/>
          <w:szCs w:val="24"/>
        </w:rPr>
        <w:lastRenderedPageBreak/>
        <w:t>5.2 Economic Conditions</w:t>
      </w:r>
      <w:bookmarkEnd w:id="30"/>
    </w:p>
    <w:p w:rsidR="008A6E5B" w:rsidRPr="00DC320D" w:rsidRDefault="005E2D50" w:rsidP="00C66F90">
      <w:pPr>
        <w:pStyle w:val="Heading3"/>
        <w:jc w:val="both"/>
        <w:rPr>
          <w:rFonts w:ascii="Times New Roman" w:hAnsi="Times New Roman" w:cs="Times New Roman"/>
          <w:color w:val="auto"/>
          <w:szCs w:val="24"/>
        </w:rPr>
      </w:pPr>
      <w:bookmarkStart w:id="31" w:name="_Toc227407779"/>
      <w:r w:rsidRPr="00DC320D">
        <w:rPr>
          <w:rFonts w:ascii="Times New Roman" w:hAnsi="Times New Roman" w:cs="Times New Roman"/>
          <w:color w:val="auto"/>
          <w:szCs w:val="24"/>
        </w:rPr>
        <w:t xml:space="preserve">5.2.1 </w:t>
      </w:r>
      <w:r w:rsidR="00D42567" w:rsidRPr="00DC320D">
        <w:rPr>
          <w:rFonts w:ascii="Times New Roman" w:hAnsi="Times New Roman" w:cs="Times New Roman"/>
          <w:color w:val="auto"/>
          <w:szCs w:val="24"/>
        </w:rPr>
        <w:t>Monthly Family Income</w:t>
      </w:r>
      <w:bookmarkEnd w:id="31"/>
    </w:p>
    <w:p w:rsidR="008A6E5B" w:rsidRPr="00DC320D" w:rsidRDefault="00D42567" w:rsidP="00C66F90">
      <w:pPr>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More than 50% of households earn less than Tk 5,000, indicating a very low income situation. More than 80% of households earn less than Tk 10,000, indicating a high level of economic vulnerability. This strongly demonstrates the need for the project's livelihood development activities.</w:t>
      </w:r>
    </w:p>
    <w:tbl>
      <w:tblPr>
        <w:tblW w:w="5000" w:type="pct"/>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80" w:type="dxa"/>
          <w:bottom w:w="120" w:type="dxa"/>
          <w:right w:w="180" w:type="dxa"/>
        </w:tblCellMar>
        <w:tblLook w:val="04A0" w:firstRow="1" w:lastRow="0" w:firstColumn="1" w:lastColumn="0" w:noHBand="0" w:noVBand="1"/>
      </w:tblPr>
      <w:tblGrid>
        <w:gridCol w:w="4742"/>
        <w:gridCol w:w="1864"/>
        <w:gridCol w:w="2780"/>
      </w:tblGrid>
      <w:tr w:rsidR="00DC320D" w:rsidRPr="00DC320D" w:rsidTr="005E2D50">
        <w:trPr>
          <w:trHeight w:val="302"/>
          <w:tblHeader/>
        </w:trPr>
        <w:tc>
          <w:tcPr>
            <w:tcW w:w="0" w:type="auto"/>
            <w:shd w:val="clear" w:color="auto" w:fill="E8F0EF"/>
            <w:vAlign w:val="center"/>
          </w:tcPr>
          <w:p w:rsidR="008A6E5B" w:rsidRPr="00DC320D" w:rsidRDefault="00D42567" w:rsidP="005E2D50">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b/>
                <w:color w:val="auto"/>
                <w:sz w:val="24"/>
                <w:szCs w:val="24"/>
              </w:rPr>
              <w:t>Income Range (BDT)</w:t>
            </w:r>
          </w:p>
        </w:tc>
        <w:tc>
          <w:tcPr>
            <w:tcW w:w="0" w:type="auto"/>
            <w:shd w:val="clear" w:color="auto" w:fill="E8F0EF"/>
            <w:vAlign w:val="center"/>
          </w:tcPr>
          <w:p w:rsidR="008A6E5B" w:rsidRPr="00DC320D" w:rsidRDefault="00D42567" w:rsidP="005E2D50">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b/>
                <w:color w:val="auto"/>
                <w:sz w:val="24"/>
                <w:szCs w:val="24"/>
              </w:rPr>
              <w:t>Count</w:t>
            </w:r>
          </w:p>
        </w:tc>
        <w:tc>
          <w:tcPr>
            <w:tcW w:w="0" w:type="auto"/>
            <w:shd w:val="clear" w:color="auto" w:fill="E8F0EF"/>
            <w:vAlign w:val="center"/>
          </w:tcPr>
          <w:p w:rsidR="008A6E5B" w:rsidRPr="00DC320D" w:rsidRDefault="00D42567" w:rsidP="005E2D50">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b/>
                <w:color w:val="auto"/>
                <w:sz w:val="24"/>
                <w:szCs w:val="24"/>
              </w:rPr>
              <w:t>Percentage</w:t>
            </w:r>
          </w:p>
        </w:tc>
      </w:tr>
      <w:tr w:rsidR="00DC320D" w:rsidRPr="00DC320D" w:rsidTr="005E2D50">
        <w:trPr>
          <w:trHeight w:val="284"/>
        </w:trPr>
        <w:tc>
          <w:tcPr>
            <w:tcW w:w="0" w:type="auto"/>
            <w:vAlign w:val="center"/>
          </w:tcPr>
          <w:p w:rsidR="008A6E5B" w:rsidRPr="00DC320D" w:rsidRDefault="00D42567" w:rsidP="005E2D50">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&lt; 5,000</w:t>
            </w:r>
          </w:p>
        </w:tc>
        <w:tc>
          <w:tcPr>
            <w:tcW w:w="0" w:type="auto"/>
            <w:vAlign w:val="center"/>
          </w:tcPr>
          <w:p w:rsidR="008A6E5B" w:rsidRPr="00DC320D" w:rsidRDefault="00D42567" w:rsidP="005E2D50">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57</w:t>
            </w:r>
          </w:p>
        </w:tc>
        <w:tc>
          <w:tcPr>
            <w:tcW w:w="0" w:type="auto"/>
            <w:vAlign w:val="center"/>
          </w:tcPr>
          <w:p w:rsidR="008A6E5B" w:rsidRPr="00DC320D" w:rsidRDefault="00D42567" w:rsidP="005E2D50">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50.4%</w:t>
            </w:r>
          </w:p>
        </w:tc>
      </w:tr>
      <w:tr w:rsidR="00DC320D" w:rsidRPr="00DC320D" w:rsidTr="005E2D50">
        <w:trPr>
          <w:trHeight w:val="77"/>
        </w:trPr>
        <w:tc>
          <w:tcPr>
            <w:tcW w:w="0" w:type="auto"/>
            <w:vAlign w:val="center"/>
          </w:tcPr>
          <w:p w:rsidR="008A6E5B" w:rsidRPr="00DC320D" w:rsidRDefault="00D42567" w:rsidP="005E2D50">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5,001 - 10,000</w:t>
            </w:r>
          </w:p>
        </w:tc>
        <w:tc>
          <w:tcPr>
            <w:tcW w:w="0" w:type="auto"/>
            <w:vAlign w:val="center"/>
          </w:tcPr>
          <w:p w:rsidR="008A6E5B" w:rsidRPr="00DC320D" w:rsidRDefault="00D42567" w:rsidP="005E2D50">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28</w:t>
            </w:r>
          </w:p>
        </w:tc>
        <w:tc>
          <w:tcPr>
            <w:tcW w:w="0" w:type="auto"/>
            <w:vAlign w:val="center"/>
          </w:tcPr>
          <w:p w:rsidR="008A6E5B" w:rsidRPr="00DC320D" w:rsidRDefault="00D42567" w:rsidP="005E2D50">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24.8%</w:t>
            </w:r>
          </w:p>
        </w:tc>
      </w:tr>
      <w:tr w:rsidR="00DC320D" w:rsidRPr="00DC320D" w:rsidTr="005E2D50">
        <w:trPr>
          <w:trHeight w:val="95"/>
        </w:trPr>
        <w:tc>
          <w:tcPr>
            <w:tcW w:w="0" w:type="auto"/>
            <w:vAlign w:val="center"/>
          </w:tcPr>
          <w:p w:rsidR="008A6E5B" w:rsidRPr="00DC320D" w:rsidRDefault="00D42567" w:rsidP="005E2D50">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10,001 - 20,000</w:t>
            </w:r>
          </w:p>
        </w:tc>
        <w:tc>
          <w:tcPr>
            <w:tcW w:w="0" w:type="auto"/>
            <w:vAlign w:val="center"/>
          </w:tcPr>
          <w:p w:rsidR="008A6E5B" w:rsidRPr="00DC320D" w:rsidRDefault="00D42567" w:rsidP="005E2D50">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22</w:t>
            </w:r>
          </w:p>
        </w:tc>
        <w:tc>
          <w:tcPr>
            <w:tcW w:w="0" w:type="auto"/>
            <w:vAlign w:val="center"/>
          </w:tcPr>
          <w:p w:rsidR="008A6E5B" w:rsidRPr="00DC320D" w:rsidRDefault="00D42567" w:rsidP="005E2D50">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19.5%</w:t>
            </w:r>
          </w:p>
        </w:tc>
      </w:tr>
      <w:tr w:rsidR="00DC320D" w:rsidRPr="00DC320D" w:rsidTr="005E2D50">
        <w:trPr>
          <w:trHeight w:val="113"/>
        </w:trPr>
        <w:tc>
          <w:tcPr>
            <w:tcW w:w="0" w:type="auto"/>
            <w:vAlign w:val="center"/>
          </w:tcPr>
          <w:p w:rsidR="008A6E5B" w:rsidRPr="00DC320D" w:rsidRDefault="00D42567" w:rsidP="005E2D50">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20,001 - 30,000</w:t>
            </w:r>
          </w:p>
        </w:tc>
        <w:tc>
          <w:tcPr>
            <w:tcW w:w="0" w:type="auto"/>
            <w:vAlign w:val="center"/>
          </w:tcPr>
          <w:p w:rsidR="008A6E5B" w:rsidRPr="00DC320D" w:rsidRDefault="005E2D50" w:rsidP="005E2D50">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5</w:t>
            </w:r>
          </w:p>
        </w:tc>
        <w:tc>
          <w:tcPr>
            <w:tcW w:w="0" w:type="auto"/>
            <w:vAlign w:val="center"/>
          </w:tcPr>
          <w:p w:rsidR="008A6E5B" w:rsidRPr="00DC320D" w:rsidRDefault="005E2D50" w:rsidP="005E2D50">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5.0</w:t>
            </w:r>
            <w:r w:rsidR="00D42567" w:rsidRPr="00DC320D">
              <w:rPr>
                <w:rFonts w:ascii="Times New Roman" w:hAnsi="Times New Roman" w:cs="Times New Roman"/>
                <w:color w:val="auto"/>
                <w:sz w:val="24"/>
                <w:szCs w:val="24"/>
              </w:rPr>
              <w:t>%</w:t>
            </w:r>
          </w:p>
        </w:tc>
      </w:tr>
      <w:tr w:rsidR="00DC320D" w:rsidRPr="00DC320D" w:rsidTr="005E2D50">
        <w:trPr>
          <w:trHeight w:val="22"/>
        </w:trPr>
        <w:tc>
          <w:tcPr>
            <w:tcW w:w="0" w:type="auto"/>
            <w:vAlign w:val="center"/>
          </w:tcPr>
          <w:p w:rsidR="008A6E5B" w:rsidRPr="00DC320D" w:rsidRDefault="00D42567" w:rsidP="005E2D50">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b/>
                <w:color w:val="auto"/>
                <w:sz w:val="24"/>
                <w:szCs w:val="24"/>
              </w:rPr>
              <w:t>Total</w:t>
            </w:r>
          </w:p>
        </w:tc>
        <w:tc>
          <w:tcPr>
            <w:tcW w:w="0" w:type="auto"/>
            <w:vAlign w:val="center"/>
          </w:tcPr>
          <w:p w:rsidR="008A6E5B" w:rsidRPr="00DC320D" w:rsidRDefault="005E2D50" w:rsidP="005E2D50">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b/>
                <w:color w:val="auto"/>
                <w:sz w:val="24"/>
                <w:szCs w:val="24"/>
              </w:rPr>
              <w:t>112</w:t>
            </w:r>
          </w:p>
        </w:tc>
        <w:tc>
          <w:tcPr>
            <w:tcW w:w="0" w:type="auto"/>
            <w:vAlign w:val="center"/>
          </w:tcPr>
          <w:p w:rsidR="008A6E5B" w:rsidRPr="00DC320D" w:rsidRDefault="00D42567" w:rsidP="005E2D50">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b/>
                <w:color w:val="auto"/>
                <w:sz w:val="24"/>
                <w:szCs w:val="24"/>
              </w:rPr>
              <w:t>100%</w:t>
            </w:r>
          </w:p>
        </w:tc>
      </w:tr>
    </w:tbl>
    <w:p w:rsidR="008A6E5B" w:rsidRPr="00D02408" w:rsidRDefault="005E2D50" w:rsidP="00D02408">
      <w:pPr>
        <w:pStyle w:val="Heading4"/>
        <w:jc w:val="center"/>
        <w:rPr>
          <w:rFonts w:ascii="Times New Roman" w:hAnsi="Times New Roman" w:cs="Times New Roman"/>
          <w:sz w:val="28"/>
          <w:szCs w:val="24"/>
        </w:rPr>
      </w:pPr>
      <w:bookmarkStart w:id="32" w:name="_Toc227405915"/>
      <w:r w:rsidRPr="00D02408">
        <w:rPr>
          <w:sz w:val="24"/>
        </w:rPr>
        <w:t xml:space="preserve">Table </w:t>
      </w:r>
      <w:r w:rsidRPr="00D02408">
        <w:rPr>
          <w:sz w:val="24"/>
        </w:rPr>
        <w:fldChar w:fldCharType="begin"/>
      </w:r>
      <w:r w:rsidRPr="00D02408">
        <w:rPr>
          <w:sz w:val="24"/>
        </w:rPr>
        <w:instrText xml:space="preserve"> SEQ Table \* ARABIC </w:instrText>
      </w:r>
      <w:r w:rsidRPr="00D02408">
        <w:rPr>
          <w:sz w:val="24"/>
        </w:rPr>
        <w:fldChar w:fldCharType="separate"/>
      </w:r>
      <w:r w:rsidR="008B2418" w:rsidRPr="00D02408">
        <w:rPr>
          <w:noProof/>
          <w:sz w:val="24"/>
        </w:rPr>
        <w:t>4</w:t>
      </w:r>
      <w:r w:rsidRPr="00D02408">
        <w:rPr>
          <w:sz w:val="24"/>
        </w:rPr>
        <w:fldChar w:fldCharType="end"/>
      </w:r>
      <w:r w:rsidRPr="00D02408">
        <w:rPr>
          <w:sz w:val="24"/>
        </w:rPr>
        <w:t>: Monthly Family Income Distribution</w:t>
      </w:r>
      <w:bookmarkEnd w:id="32"/>
    </w:p>
    <w:p w:rsidR="008A6E5B" w:rsidRPr="00DC320D" w:rsidRDefault="005E2D50" w:rsidP="00C66F90">
      <w:pPr>
        <w:pStyle w:val="Heading3"/>
        <w:jc w:val="both"/>
        <w:rPr>
          <w:rFonts w:ascii="Times New Roman" w:hAnsi="Times New Roman" w:cs="Times New Roman"/>
          <w:color w:val="auto"/>
          <w:szCs w:val="24"/>
        </w:rPr>
      </w:pPr>
      <w:bookmarkStart w:id="33" w:name="_Toc227407780"/>
      <w:r w:rsidRPr="00DC320D">
        <w:rPr>
          <w:rFonts w:ascii="Times New Roman" w:hAnsi="Times New Roman" w:cs="Times New Roman"/>
          <w:color w:val="auto"/>
          <w:szCs w:val="24"/>
        </w:rPr>
        <w:t xml:space="preserve">5.2.2 </w:t>
      </w:r>
      <w:r w:rsidR="00D42567" w:rsidRPr="00DC320D">
        <w:rPr>
          <w:rFonts w:ascii="Times New Roman" w:hAnsi="Times New Roman" w:cs="Times New Roman"/>
          <w:color w:val="auto"/>
          <w:szCs w:val="24"/>
        </w:rPr>
        <w:t>Main Occupation of Household Head</w:t>
      </w:r>
      <w:bookmarkEnd w:id="33"/>
    </w:p>
    <w:p w:rsidR="008A6E5B" w:rsidRPr="00DC320D" w:rsidRDefault="00D42567" w:rsidP="00D02408">
      <w:pPr>
        <w:spacing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 xml:space="preserve">About 48% are involved in agriculture and 29% are </w:t>
      </w:r>
      <w:r w:rsidR="005E2D50" w:rsidRPr="00DC320D">
        <w:rPr>
          <w:rFonts w:ascii="Times New Roman" w:hAnsi="Times New Roman" w:cs="Times New Roman"/>
          <w:color w:val="auto"/>
          <w:sz w:val="24"/>
          <w:szCs w:val="24"/>
        </w:rPr>
        <w:t>laborers</w:t>
      </w:r>
      <w:r w:rsidRPr="00DC320D">
        <w:rPr>
          <w:rFonts w:ascii="Times New Roman" w:hAnsi="Times New Roman" w:cs="Times New Roman"/>
          <w:color w:val="auto"/>
          <w:sz w:val="24"/>
          <w:szCs w:val="24"/>
        </w:rPr>
        <w:t>. This reflects a rural and informal economy, where permanent jobs are very limited. Agriculture emerges as the primary source of livelihood, accounting for nearly half of the surveyed population. This is closely followed by general labor, indicating that over three-quarters of household heads are engaged in physically demanding, often informal, work.</w:t>
      </w:r>
    </w:p>
    <w:p w:rsidR="00D02408" w:rsidRDefault="00B473D6" w:rsidP="00D02408">
      <w:pPr>
        <w:spacing w:line="240" w:lineRule="auto"/>
        <w:jc w:val="center"/>
        <w:rPr>
          <w:sz w:val="24"/>
        </w:rPr>
      </w:pPr>
      <w:r w:rsidRPr="00DC320D">
        <w:rPr>
          <w:rFonts w:ascii="Times New Roman" w:hAnsi="Times New Roman" w:cs="Times New Roman"/>
          <w:noProof/>
          <w:color w:val="auto"/>
          <w:sz w:val="24"/>
          <w:szCs w:val="24"/>
        </w:rPr>
        <w:drawing>
          <wp:inline distT="0" distB="0" distL="0" distR="0" wp14:anchorId="5BB1CCCE" wp14:editId="4F0AEDED">
            <wp:extent cx="5494020" cy="2514600"/>
            <wp:effectExtent l="0" t="0" r="0" b="0"/>
            <wp:docPr id="12"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8B2418" w:rsidRDefault="008B2418" w:rsidP="00D02408">
      <w:pPr>
        <w:pStyle w:val="Heading4"/>
        <w:jc w:val="center"/>
        <w:rPr>
          <w:noProof/>
          <w:sz w:val="24"/>
        </w:rPr>
      </w:pPr>
      <w:bookmarkStart w:id="34" w:name="_Toc227405938"/>
      <w:r w:rsidRPr="00D02408">
        <w:rPr>
          <w:sz w:val="24"/>
        </w:rPr>
        <w:t xml:space="preserve">Figure </w:t>
      </w:r>
      <w:r w:rsidRPr="00D02408">
        <w:rPr>
          <w:sz w:val="24"/>
        </w:rPr>
        <w:fldChar w:fldCharType="begin"/>
      </w:r>
      <w:r w:rsidRPr="00D02408">
        <w:rPr>
          <w:sz w:val="24"/>
        </w:rPr>
        <w:instrText xml:space="preserve"> SEQ Figure \* ARABIC </w:instrText>
      </w:r>
      <w:r w:rsidRPr="00D02408">
        <w:rPr>
          <w:sz w:val="24"/>
        </w:rPr>
        <w:fldChar w:fldCharType="separate"/>
      </w:r>
      <w:r w:rsidRPr="00D02408">
        <w:rPr>
          <w:noProof/>
          <w:sz w:val="24"/>
        </w:rPr>
        <w:t>2</w:t>
      </w:r>
      <w:r w:rsidRPr="00D02408">
        <w:rPr>
          <w:sz w:val="24"/>
        </w:rPr>
        <w:fldChar w:fldCharType="end"/>
      </w:r>
      <w:r w:rsidRPr="00D02408">
        <w:rPr>
          <w:sz w:val="24"/>
        </w:rPr>
        <w:t xml:space="preserve">: </w:t>
      </w:r>
      <w:r w:rsidRPr="00D02408">
        <w:rPr>
          <w:noProof/>
          <w:sz w:val="24"/>
        </w:rPr>
        <w:t>Main Occupation of Household Head</w:t>
      </w:r>
      <w:bookmarkEnd w:id="34"/>
    </w:p>
    <w:p w:rsidR="00D02408" w:rsidRPr="00D02408" w:rsidRDefault="00D02408" w:rsidP="00D02408"/>
    <w:p w:rsidR="008A6E5B" w:rsidRPr="00DC320D" w:rsidRDefault="00D42567" w:rsidP="008B2418">
      <w:pPr>
        <w:pStyle w:val="Heading2"/>
        <w:spacing w:before="0" w:after="0"/>
        <w:jc w:val="both"/>
        <w:rPr>
          <w:rFonts w:ascii="Times New Roman" w:hAnsi="Times New Roman" w:cs="Times New Roman"/>
          <w:color w:val="auto"/>
          <w:szCs w:val="24"/>
        </w:rPr>
      </w:pPr>
      <w:bookmarkStart w:id="35" w:name="_Toc227407781"/>
      <w:r w:rsidRPr="00DC320D">
        <w:rPr>
          <w:rFonts w:ascii="Times New Roman" w:hAnsi="Times New Roman" w:cs="Times New Roman"/>
          <w:color w:val="auto"/>
          <w:szCs w:val="24"/>
        </w:rPr>
        <w:lastRenderedPageBreak/>
        <w:t>5.3 Gender Attitudes and Decision Making</w:t>
      </w:r>
      <w:bookmarkEnd w:id="35"/>
    </w:p>
    <w:p w:rsidR="008A6E5B" w:rsidRPr="00DC320D" w:rsidRDefault="00D42567" w:rsidP="008B2418">
      <w:pPr>
        <w:spacing w:after="0"/>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About 89% of respondents are married, indicating that the data primarily reflects the experiences of women within the family structure. This suggests that women's decision-making power is influenced by family relationships.</w:t>
      </w:r>
    </w:p>
    <w:p w:rsidR="008A6E5B" w:rsidRPr="00DC320D" w:rsidRDefault="008B2418" w:rsidP="008B2418">
      <w:pPr>
        <w:pStyle w:val="Heading3"/>
        <w:spacing w:before="0" w:after="0"/>
        <w:jc w:val="both"/>
        <w:rPr>
          <w:rFonts w:ascii="Times New Roman" w:hAnsi="Times New Roman" w:cs="Times New Roman"/>
          <w:color w:val="auto"/>
          <w:szCs w:val="24"/>
        </w:rPr>
      </w:pPr>
      <w:bookmarkStart w:id="36" w:name="_Toc227407782"/>
      <w:r w:rsidRPr="00DC320D">
        <w:rPr>
          <w:rFonts w:ascii="Times New Roman" w:hAnsi="Times New Roman" w:cs="Times New Roman"/>
          <w:color w:val="auto"/>
          <w:szCs w:val="24"/>
        </w:rPr>
        <w:t xml:space="preserve">5.3.1 </w:t>
      </w:r>
      <w:r w:rsidR="00D42567" w:rsidRPr="00DC320D">
        <w:rPr>
          <w:rFonts w:ascii="Times New Roman" w:hAnsi="Times New Roman" w:cs="Times New Roman"/>
          <w:color w:val="auto"/>
          <w:szCs w:val="24"/>
        </w:rPr>
        <w:t>Who Makes Family Decisions</w:t>
      </w:r>
      <w:bookmarkEnd w:id="36"/>
    </w:p>
    <w:p w:rsidR="008A6E5B" w:rsidRPr="00DC320D" w:rsidRDefault="00D42567" w:rsidP="008B2418">
      <w:pPr>
        <w:spacing w:after="0"/>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Joint decision-making is observed in about 47% of cases, but male dominance is present in 34%. Women's sole decision-making is low (19%). This indicates that despite gradual changes in society, patriarchal structures are still strong. While the high rate of joint decision-making suggests a society in transition, the data confirms that traditional gender hierarchies continue to play a prominent role in domestic governance.</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80" w:type="dxa"/>
          <w:bottom w:w="120" w:type="dxa"/>
          <w:right w:w="180" w:type="dxa"/>
        </w:tblCellMar>
        <w:tblLook w:val="04A0" w:firstRow="1" w:lastRow="0" w:firstColumn="1" w:lastColumn="0" w:noHBand="0" w:noVBand="1"/>
      </w:tblPr>
      <w:tblGrid>
        <w:gridCol w:w="4154"/>
        <w:gridCol w:w="2100"/>
        <w:gridCol w:w="3132"/>
      </w:tblGrid>
      <w:tr w:rsidR="00DC320D" w:rsidRPr="00DC320D" w:rsidTr="008B2418">
        <w:trPr>
          <w:trHeight w:val="22"/>
          <w:tblHeader/>
          <w:jc w:val="center"/>
        </w:trPr>
        <w:tc>
          <w:tcPr>
            <w:tcW w:w="0" w:type="auto"/>
            <w:shd w:val="clear" w:color="auto" w:fill="E8F0EF"/>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b/>
                <w:color w:val="auto"/>
                <w:sz w:val="24"/>
                <w:szCs w:val="24"/>
              </w:rPr>
              <w:t>Decision Maker</w:t>
            </w:r>
          </w:p>
        </w:tc>
        <w:tc>
          <w:tcPr>
            <w:tcW w:w="0" w:type="auto"/>
            <w:shd w:val="clear" w:color="auto" w:fill="E8F0EF"/>
            <w:vAlign w:val="center"/>
          </w:tcPr>
          <w:p w:rsidR="008A6E5B" w:rsidRPr="00DC320D" w:rsidRDefault="00D42567" w:rsidP="00DC320D">
            <w:pPr>
              <w:spacing w:after="0" w:line="240" w:lineRule="auto"/>
              <w:jc w:val="center"/>
              <w:rPr>
                <w:rFonts w:ascii="Times New Roman" w:hAnsi="Times New Roman" w:cs="Times New Roman"/>
                <w:color w:val="auto"/>
                <w:sz w:val="24"/>
                <w:szCs w:val="24"/>
              </w:rPr>
            </w:pPr>
            <w:r w:rsidRPr="00DC320D">
              <w:rPr>
                <w:rFonts w:ascii="Times New Roman" w:hAnsi="Times New Roman" w:cs="Times New Roman"/>
                <w:b/>
                <w:color w:val="auto"/>
                <w:sz w:val="24"/>
                <w:szCs w:val="24"/>
              </w:rPr>
              <w:t>Count</w:t>
            </w:r>
          </w:p>
        </w:tc>
        <w:tc>
          <w:tcPr>
            <w:tcW w:w="0" w:type="auto"/>
            <w:shd w:val="clear" w:color="auto" w:fill="E8F0EF"/>
            <w:vAlign w:val="center"/>
          </w:tcPr>
          <w:p w:rsidR="008A6E5B" w:rsidRPr="00DC320D" w:rsidRDefault="00D42567" w:rsidP="00DC320D">
            <w:pPr>
              <w:spacing w:after="0" w:line="240" w:lineRule="auto"/>
              <w:jc w:val="center"/>
              <w:rPr>
                <w:rFonts w:ascii="Times New Roman" w:hAnsi="Times New Roman" w:cs="Times New Roman"/>
                <w:color w:val="auto"/>
                <w:sz w:val="24"/>
                <w:szCs w:val="24"/>
              </w:rPr>
            </w:pPr>
            <w:r w:rsidRPr="00DC320D">
              <w:rPr>
                <w:rFonts w:ascii="Times New Roman" w:hAnsi="Times New Roman" w:cs="Times New Roman"/>
                <w:b/>
                <w:color w:val="auto"/>
                <w:sz w:val="24"/>
                <w:szCs w:val="24"/>
              </w:rPr>
              <w:t>Percentage</w:t>
            </w:r>
          </w:p>
        </w:tc>
      </w:tr>
      <w:tr w:rsidR="00DC320D" w:rsidRPr="00DC320D" w:rsidTr="008B2418">
        <w:trPr>
          <w:trHeight w:val="131"/>
          <w:jc w:val="center"/>
        </w:trPr>
        <w:tc>
          <w:tcPr>
            <w:tcW w:w="0" w:type="auto"/>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Both</w:t>
            </w:r>
          </w:p>
        </w:tc>
        <w:tc>
          <w:tcPr>
            <w:tcW w:w="0" w:type="auto"/>
            <w:vAlign w:val="center"/>
          </w:tcPr>
          <w:p w:rsidR="008A6E5B" w:rsidRPr="00DC320D" w:rsidRDefault="008B2418" w:rsidP="00DC320D">
            <w:pPr>
              <w:spacing w:after="0" w:line="240" w:lineRule="auto"/>
              <w:jc w:val="center"/>
              <w:rPr>
                <w:rFonts w:ascii="Times New Roman" w:hAnsi="Times New Roman" w:cs="Times New Roman"/>
                <w:color w:val="auto"/>
                <w:sz w:val="24"/>
                <w:szCs w:val="24"/>
              </w:rPr>
            </w:pPr>
            <w:r w:rsidRPr="00DC320D">
              <w:rPr>
                <w:rFonts w:ascii="Times New Roman" w:hAnsi="Times New Roman" w:cs="Times New Roman"/>
                <w:color w:val="auto"/>
                <w:sz w:val="24"/>
                <w:szCs w:val="24"/>
              </w:rPr>
              <w:t>52</w:t>
            </w:r>
          </w:p>
        </w:tc>
        <w:tc>
          <w:tcPr>
            <w:tcW w:w="0" w:type="auto"/>
            <w:vAlign w:val="center"/>
          </w:tcPr>
          <w:p w:rsidR="008A6E5B" w:rsidRPr="00DC320D" w:rsidRDefault="00D42567" w:rsidP="00DC320D">
            <w:pPr>
              <w:spacing w:after="0" w:line="240" w:lineRule="auto"/>
              <w:jc w:val="center"/>
              <w:rPr>
                <w:rFonts w:ascii="Times New Roman" w:hAnsi="Times New Roman" w:cs="Times New Roman"/>
                <w:color w:val="auto"/>
                <w:sz w:val="24"/>
                <w:szCs w:val="24"/>
              </w:rPr>
            </w:pPr>
            <w:r w:rsidRPr="00DC320D">
              <w:rPr>
                <w:rFonts w:ascii="Times New Roman" w:hAnsi="Times New Roman" w:cs="Times New Roman"/>
                <w:color w:val="auto"/>
                <w:sz w:val="24"/>
                <w:szCs w:val="24"/>
              </w:rPr>
              <w:t>46.9%</w:t>
            </w:r>
          </w:p>
        </w:tc>
      </w:tr>
      <w:tr w:rsidR="00DC320D" w:rsidRPr="00DC320D" w:rsidTr="008B2418">
        <w:trPr>
          <w:trHeight w:val="50"/>
          <w:jc w:val="center"/>
        </w:trPr>
        <w:tc>
          <w:tcPr>
            <w:tcW w:w="0" w:type="auto"/>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Male</w:t>
            </w:r>
          </w:p>
        </w:tc>
        <w:tc>
          <w:tcPr>
            <w:tcW w:w="0" w:type="auto"/>
            <w:vAlign w:val="center"/>
          </w:tcPr>
          <w:p w:rsidR="008A6E5B" w:rsidRPr="00DC320D" w:rsidRDefault="00D42567" w:rsidP="00DC320D">
            <w:pPr>
              <w:spacing w:after="0" w:line="240" w:lineRule="auto"/>
              <w:jc w:val="center"/>
              <w:rPr>
                <w:rFonts w:ascii="Times New Roman" w:hAnsi="Times New Roman" w:cs="Times New Roman"/>
                <w:color w:val="auto"/>
                <w:sz w:val="24"/>
                <w:szCs w:val="24"/>
              </w:rPr>
            </w:pPr>
            <w:r w:rsidRPr="00DC320D">
              <w:rPr>
                <w:rFonts w:ascii="Times New Roman" w:hAnsi="Times New Roman" w:cs="Times New Roman"/>
                <w:color w:val="auto"/>
                <w:sz w:val="24"/>
                <w:szCs w:val="24"/>
              </w:rPr>
              <w:t>38</w:t>
            </w:r>
          </w:p>
        </w:tc>
        <w:tc>
          <w:tcPr>
            <w:tcW w:w="0" w:type="auto"/>
            <w:vAlign w:val="center"/>
          </w:tcPr>
          <w:p w:rsidR="008A6E5B" w:rsidRPr="00DC320D" w:rsidRDefault="00D42567" w:rsidP="00DC320D">
            <w:pPr>
              <w:spacing w:after="0" w:line="240" w:lineRule="auto"/>
              <w:jc w:val="center"/>
              <w:rPr>
                <w:rFonts w:ascii="Times New Roman" w:hAnsi="Times New Roman" w:cs="Times New Roman"/>
                <w:color w:val="auto"/>
                <w:sz w:val="24"/>
                <w:szCs w:val="24"/>
              </w:rPr>
            </w:pPr>
            <w:r w:rsidRPr="00DC320D">
              <w:rPr>
                <w:rFonts w:ascii="Times New Roman" w:hAnsi="Times New Roman" w:cs="Times New Roman"/>
                <w:color w:val="auto"/>
                <w:sz w:val="24"/>
                <w:szCs w:val="24"/>
              </w:rPr>
              <w:t>33.6%</w:t>
            </w:r>
          </w:p>
        </w:tc>
      </w:tr>
      <w:tr w:rsidR="00DC320D" w:rsidRPr="00DC320D" w:rsidTr="008B2418">
        <w:trPr>
          <w:trHeight w:val="22"/>
          <w:jc w:val="center"/>
        </w:trPr>
        <w:tc>
          <w:tcPr>
            <w:tcW w:w="0" w:type="auto"/>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Female</w:t>
            </w:r>
          </w:p>
        </w:tc>
        <w:tc>
          <w:tcPr>
            <w:tcW w:w="0" w:type="auto"/>
            <w:vAlign w:val="center"/>
          </w:tcPr>
          <w:p w:rsidR="008A6E5B" w:rsidRPr="00DC320D" w:rsidRDefault="00D42567" w:rsidP="00DC320D">
            <w:pPr>
              <w:spacing w:after="0" w:line="240" w:lineRule="auto"/>
              <w:jc w:val="center"/>
              <w:rPr>
                <w:rFonts w:ascii="Times New Roman" w:hAnsi="Times New Roman" w:cs="Times New Roman"/>
                <w:color w:val="auto"/>
                <w:sz w:val="24"/>
                <w:szCs w:val="24"/>
              </w:rPr>
            </w:pPr>
            <w:r w:rsidRPr="00DC320D">
              <w:rPr>
                <w:rFonts w:ascii="Times New Roman" w:hAnsi="Times New Roman" w:cs="Times New Roman"/>
                <w:color w:val="auto"/>
                <w:sz w:val="24"/>
                <w:szCs w:val="24"/>
              </w:rPr>
              <w:t>22</w:t>
            </w:r>
          </w:p>
        </w:tc>
        <w:tc>
          <w:tcPr>
            <w:tcW w:w="0" w:type="auto"/>
            <w:vAlign w:val="center"/>
          </w:tcPr>
          <w:p w:rsidR="008A6E5B" w:rsidRPr="00DC320D" w:rsidRDefault="00D42567" w:rsidP="00DC320D">
            <w:pPr>
              <w:spacing w:after="0" w:line="240" w:lineRule="auto"/>
              <w:jc w:val="center"/>
              <w:rPr>
                <w:rFonts w:ascii="Times New Roman" w:hAnsi="Times New Roman" w:cs="Times New Roman"/>
                <w:color w:val="auto"/>
                <w:sz w:val="24"/>
                <w:szCs w:val="24"/>
              </w:rPr>
            </w:pPr>
            <w:r w:rsidRPr="00DC320D">
              <w:rPr>
                <w:rFonts w:ascii="Times New Roman" w:hAnsi="Times New Roman" w:cs="Times New Roman"/>
                <w:color w:val="auto"/>
                <w:sz w:val="24"/>
                <w:szCs w:val="24"/>
              </w:rPr>
              <w:t>19.5%</w:t>
            </w:r>
          </w:p>
        </w:tc>
      </w:tr>
      <w:tr w:rsidR="00DC320D" w:rsidRPr="00DC320D" w:rsidTr="008B2418">
        <w:trPr>
          <w:trHeight w:val="22"/>
          <w:jc w:val="center"/>
        </w:trPr>
        <w:tc>
          <w:tcPr>
            <w:tcW w:w="0" w:type="auto"/>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b/>
                <w:color w:val="auto"/>
                <w:sz w:val="24"/>
                <w:szCs w:val="24"/>
              </w:rPr>
              <w:t>Total</w:t>
            </w:r>
          </w:p>
        </w:tc>
        <w:tc>
          <w:tcPr>
            <w:tcW w:w="0" w:type="auto"/>
            <w:vAlign w:val="center"/>
          </w:tcPr>
          <w:p w:rsidR="008A6E5B" w:rsidRPr="00DC320D" w:rsidRDefault="008B2418" w:rsidP="00DC320D">
            <w:pPr>
              <w:spacing w:after="0" w:line="240" w:lineRule="auto"/>
              <w:jc w:val="center"/>
              <w:rPr>
                <w:rFonts w:ascii="Times New Roman" w:hAnsi="Times New Roman" w:cs="Times New Roman"/>
                <w:color w:val="auto"/>
                <w:sz w:val="24"/>
                <w:szCs w:val="24"/>
              </w:rPr>
            </w:pPr>
            <w:r w:rsidRPr="00DC320D">
              <w:rPr>
                <w:rFonts w:ascii="Times New Roman" w:hAnsi="Times New Roman" w:cs="Times New Roman"/>
                <w:b/>
                <w:color w:val="auto"/>
                <w:sz w:val="24"/>
                <w:szCs w:val="24"/>
              </w:rPr>
              <w:t>112</w:t>
            </w:r>
          </w:p>
        </w:tc>
        <w:tc>
          <w:tcPr>
            <w:tcW w:w="0" w:type="auto"/>
            <w:vAlign w:val="center"/>
          </w:tcPr>
          <w:p w:rsidR="008A6E5B" w:rsidRPr="00DC320D" w:rsidRDefault="00D42567" w:rsidP="00DC320D">
            <w:pPr>
              <w:spacing w:after="0" w:line="240" w:lineRule="auto"/>
              <w:jc w:val="center"/>
              <w:rPr>
                <w:rFonts w:ascii="Times New Roman" w:hAnsi="Times New Roman" w:cs="Times New Roman"/>
                <w:color w:val="auto"/>
                <w:sz w:val="24"/>
                <w:szCs w:val="24"/>
              </w:rPr>
            </w:pPr>
            <w:r w:rsidRPr="00DC320D">
              <w:rPr>
                <w:rFonts w:ascii="Times New Roman" w:hAnsi="Times New Roman" w:cs="Times New Roman"/>
                <w:b/>
                <w:color w:val="auto"/>
                <w:sz w:val="24"/>
                <w:szCs w:val="24"/>
              </w:rPr>
              <w:t>100%</w:t>
            </w:r>
          </w:p>
        </w:tc>
      </w:tr>
    </w:tbl>
    <w:p w:rsidR="008B2418" w:rsidRPr="00D02408" w:rsidRDefault="008B2418" w:rsidP="00D02408">
      <w:pPr>
        <w:pStyle w:val="Heading4"/>
        <w:jc w:val="center"/>
        <w:rPr>
          <w:sz w:val="24"/>
        </w:rPr>
      </w:pPr>
      <w:bookmarkStart w:id="37" w:name="_Toc227405916"/>
      <w:r w:rsidRPr="00D02408">
        <w:rPr>
          <w:sz w:val="24"/>
        </w:rPr>
        <w:t xml:space="preserve">Table </w:t>
      </w:r>
      <w:r w:rsidRPr="00D02408">
        <w:rPr>
          <w:sz w:val="24"/>
        </w:rPr>
        <w:fldChar w:fldCharType="begin"/>
      </w:r>
      <w:r w:rsidRPr="00D02408">
        <w:rPr>
          <w:sz w:val="24"/>
        </w:rPr>
        <w:instrText xml:space="preserve"> SEQ Table \* ARABIC </w:instrText>
      </w:r>
      <w:r w:rsidRPr="00D02408">
        <w:rPr>
          <w:sz w:val="24"/>
        </w:rPr>
        <w:fldChar w:fldCharType="separate"/>
      </w:r>
      <w:r w:rsidRPr="00D02408">
        <w:rPr>
          <w:noProof/>
          <w:sz w:val="24"/>
        </w:rPr>
        <w:t>5</w:t>
      </w:r>
      <w:r w:rsidRPr="00D02408">
        <w:rPr>
          <w:sz w:val="24"/>
        </w:rPr>
        <w:fldChar w:fldCharType="end"/>
      </w:r>
      <w:r w:rsidRPr="00D02408">
        <w:rPr>
          <w:sz w:val="24"/>
        </w:rPr>
        <w:t xml:space="preserve">: </w:t>
      </w:r>
      <w:r w:rsidRPr="00D02408">
        <w:rPr>
          <w:noProof/>
          <w:sz w:val="24"/>
        </w:rPr>
        <w:t>Decision Maker of the households</w:t>
      </w:r>
      <w:bookmarkEnd w:id="37"/>
    </w:p>
    <w:p w:rsidR="008A6E5B" w:rsidRPr="00DC320D" w:rsidRDefault="008B2418" w:rsidP="008B2418">
      <w:pPr>
        <w:pStyle w:val="Heading3"/>
        <w:spacing w:before="120"/>
        <w:jc w:val="both"/>
        <w:rPr>
          <w:rFonts w:ascii="Times New Roman" w:hAnsi="Times New Roman" w:cs="Times New Roman"/>
          <w:color w:val="auto"/>
          <w:szCs w:val="24"/>
        </w:rPr>
      </w:pPr>
      <w:bookmarkStart w:id="38" w:name="_Toc227407783"/>
      <w:r w:rsidRPr="00DC320D">
        <w:rPr>
          <w:rFonts w:ascii="Times New Roman" w:hAnsi="Times New Roman" w:cs="Times New Roman"/>
          <w:color w:val="auto"/>
          <w:szCs w:val="24"/>
        </w:rPr>
        <w:t xml:space="preserve">5.3.2 </w:t>
      </w:r>
      <w:r w:rsidR="00D42567" w:rsidRPr="00DC320D">
        <w:rPr>
          <w:rFonts w:ascii="Times New Roman" w:hAnsi="Times New Roman" w:cs="Times New Roman"/>
          <w:color w:val="auto"/>
          <w:szCs w:val="24"/>
        </w:rPr>
        <w:t>Attitudes Towards Gender Equality</w:t>
      </w:r>
      <w:bookmarkEnd w:id="38"/>
    </w:p>
    <w:p w:rsidR="008A6E5B" w:rsidRPr="00DC320D" w:rsidRDefault="00D42567" w:rsidP="008B2418">
      <w:pPr>
        <w:spacing w:before="120" w:after="120"/>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There is an overwhelming consensus on human rights and inclusivity. A striking 95.6% of participants agree with the principle of gender equal rights, and a similarly high majority (87.6%) believe that persons with disabilities should be involved in decision-making. Furthermore, 86.7% support the dignified treatment of LGBTQIA+ individuals, indicating a strong baseline of social tolerance. Perceptions of GBV reflect a significant shift away from traditional "private matter" stigmas, with roughly 77% of respondents disagreeing with the notion that GBV is a personal issue.</w:t>
      </w:r>
    </w:p>
    <w:tbl>
      <w:tblPr>
        <w:tblW w:w="5000" w:type="pct"/>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80" w:type="dxa"/>
          <w:bottom w:w="120" w:type="dxa"/>
          <w:right w:w="180" w:type="dxa"/>
        </w:tblCellMar>
        <w:tblLook w:val="04A0" w:firstRow="1" w:lastRow="0" w:firstColumn="1" w:lastColumn="0" w:noHBand="0" w:noVBand="1"/>
      </w:tblPr>
      <w:tblGrid>
        <w:gridCol w:w="4233"/>
        <w:gridCol w:w="1811"/>
        <w:gridCol w:w="1671"/>
        <w:gridCol w:w="1671"/>
      </w:tblGrid>
      <w:tr w:rsidR="00DC320D" w:rsidRPr="00DC320D" w:rsidTr="008B2418">
        <w:trPr>
          <w:trHeight w:val="22"/>
          <w:tblHeader/>
        </w:trPr>
        <w:tc>
          <w:tcPr>
            <w:tcW w:w="0" w:type="auto"/>
            <w:shd w:val="clear" w:color="auto" w:fill="E8F0EF"/>
            <w:vAlign w:val="center"/>
          </w:tcPr>
          <w:p w:rsidR="008A6E5B" w:rsidRPr="00DC320D" w:rsidRDefault="00D42567" w:rsidP="008B2418">
            <w:pPr>
              <w:spacing w:before="120" w:after="120" w:line="240" w:lineRule="auto"/>
              <w:jc w:val="both"/>
              <w:rPr>
                <w:rFonts w:ascii="Times New Roman" w:hAnsi="Times New Roman" w:cs="Times New Roman"/>
                <w:color w:val="auto"/>
                <w:sz w:val="24"/>
                <w:szCs w:val="24"/>
              </w:rPr>
            </w:pPr>
            <w:r w:rsidRPr="00DC320D">
              <w:rPr>
                <w:rFonts w:ascii="Times New Roman" w:hAnsi="Times New Roman" w:cs="Times New Roman"/>
                <w:b/>
                <w:color w:val="auto"/>
                <w:sz w:val="24"/>
                <w:szCs w:val="24"/>
              </w:rPr>
              <w:t>Attitude Statement</w:t>
            </w:r>
          </w:p>
        </w:tc>
        <w:tc>
          <w:tcPr>
            <w:tcW w:w="0" w:type="auto"/>
            <w:shd w:val="clear" w:color="auto" w:fill="E8F0EF"/>
            <w:vAlign w:val="center"/>
          </w:tcPr>
          <w:p w:rsidR="008A6E5B" w:rsidRPr="00DC320D" w:rsidRDefault="00D42567" w:rsidP="008B2418">
            <w:pPr>
              <w:spacing w:before="120" w:after="120" w:line="240" w:lineRule="auto"/>
              <w:jc w:val="both"/>
              <w:rPr>
                <w:rFonts w:ascii="Times New Roman" w:hAnsi="Times New Roman" w:cs="Times New Roman"/>
                <w:color w:val="auto"/>
                <w:sz w:val="24"/>
                <w:szCs w:val="24"/>
              </w:rPr>
            </w:pPr>
            <w:r w:rsidRPr="00DC320D">
              <w:rPr>
                <w:rFonts w:ascii="Times New Roman" w:hAnsi="Times New Roman" w:cs="Times New Roman"/>
                <w:b/>
                <w:color w:val="auto"/>
                <w:sz w:val="24"/>
                <w:szCs w:val="24"/>
              </w:rPr>
              <w:t>Agree</w:t>
            </w:r>
          </w:p>
        </w:tc>
        <w:tc>
          <w:tcPr>
            <w:tcW w:w="0" w:type="auto"/>
            <w:shd w:val="clear" w:color="auto" w:fill="E8F0EF"/>
            <w:vAlign w:val="center"/>
          </w:tcPr>
          <w:p w:rsidR="008A6E5B" w:rsidRPr="00DC320D" w:rsidRDefault="00D42567" w:rsidP="008B2418">
            <w:pPr>
              <w:spacing w:before="120" w:after="120" w:line="240" w:lineRule="auto"/>
              <w:jc w:val="both"/>
              <w:rPr>
                <w:rFonts w:ascii="Times New Roman" w:hAnsi="Times New Roman" w:cs="Times New Roman"/>
                <w:color w:val="auto"/>
                <w:sz w:val="24"/>
                <w:szCs w:val="24"/>
              </w:rPr>
            </w:pPr>
            <w:r w:rsidRPr="00DC320D">
              <w:rPr>
                <w:rFonts w:ascii="Times New Roman" w:hAnsi="Times New Roman" w:cs="Times New Roman"/>
                <w:b/>
                <w:color w:val="auto"/>
                <w:sz w:val="24"/>
                <w:szCs w:val="24"/>
              </w:rPr>
              <w:t>Neutral</w:t>
            </w:r>
          </w:p>
        </w:tc>
        <w:tc>
          <w:tcPr>
            <w:tcW w:w="0" w:type="auto"/>
            <w:shd w:val="clear" w:color="auto" w:fill="E8F0EF"/>
            <w:vAlign w:val="center"/>
          </w:tcPr>
          <w:p w:rsidR="008A6E5B" w:rsidRPr="00DC320D" w:rsidRDefault="00D42567" w:rsidP="008B2418">
            <w:pPr>
              <w:spacing w:before="120" w:after="120" w:line="240" w:lineRule="auto"/>
              <w:jc w:val="both"/>
              <w:rPr>
                <w:rFonts w:ascii="Times New Roman" w:hAnsi="Times New Roman" w:cs="Times New Roman"/>
                <w:color w:val="auto"/>
                <w:sz w:val="24"/>
                <w:szCs w:val="24"/>
              </w:rPr>
            </w:pPr>
            <w:r w:rsidRPr="00DC320D">
              <w:rPr>
                <w:rFonts w:ascii="Times New Roman" w:hAnsi="Times New Roman" w:cs="Times New Roman"/>
                <w:b/>
                <w:color w:val="auto"/>
                <w:sz w:val="24"/>
                <w:szCs w:val="24"/>
              </w:rPr>
              <w:t>Disagree</w:t>
            </w:r>
          </w:p>
        </w:tc>
      </w:tr>
      <w:tr w:rsidR="00DC320D" w:rsidRPr="00DC320D" w:rsidTr="008B2418">
        <w:trPr>
          <w:trHeight w:val="22"/>
        </w:trPr>
        <w:tc>
          <w:tcPr>
            <w:tcW w:w="0" w:type="auto"/>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Gender Equal Rights</w:t>
            </w:r>
          </w:p>
        </w:tc>
        <w:tc>
          <w:tcPr>
            <w:tcW w:w="0" w:type="auto"/>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108 (95.6%)</w:t>
            </w:r>
          </w:p>
        </w:tc>
        <w:tc>
          <w:tcPr>
            <w:tcW w:w="0" w:type="auto"/>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4 (3.5%)</w:t>
            </w:r>
          </w:p>
        </w:tc>
        <w:tc>
          <w:tcPr>
            <w:tcW w:w="0" w:type="auto"/>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1 (0.9%)</w:t>
            </w:r>
          </w:p>
        </w:tc>
      </w:tr>
      <w:tr w:rsidR="00DC320D" w:rsidRPr="00DC320D" w:rsidTr="008B2418">
        <w:trPr>
          <w:trHeight w:val="22"/>
        </w:trPr>
        <w:tc>
          <w:tcPr>
            <w:tcW w:w="0" w:type="auto"/>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Disabled People Decision Making</w:t>
            </w:r>
          </w:p>
        </w:tc>
        <w:tc>
          <w:tcPr>
            <w:tcW w:w="0" w:type="auto"/>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99 (87.6%)</w:t>
            </w:r>
          </w:p>
        </w:tc>
        <w:tc>
          <w:tcPr>
            <w:tcW w:w="0" w:type="auto"/>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9 (8.0%)</w:t>
            </w:r>
          </w:p>
        </w:tc>
        <w:tc>
          <w:tcPr>
            <w:tcW w:w="0" w:type="auto"/>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5 (4.4%)</w:t>
            </w:r>
          </w:p>
        </w:tc>
      </w:tr>
      <w:tr w:rsidR="00DC320D" w:rsidRPr="00DC320D" w:rsidTr="008B2418">
        <w:trPr>
          <w:trHeight w:val="360"/>
        </w:trPr>
        <w:tc>
          <w:tcPr>
            <w:tcW w:w="0" w:type="auto"/>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GBV is Personal Matter</w:t>
            </w:r>
          </w:p>
        </w:tc>
        <w:tc>
          <w:tcPr>
            <w:tcW w:w="0" w:type="auto"/>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14 (12.4%)</w:t>
            </w:r>
          </w:p>
        </w:tc>
        <w:tc>
          <w:tcPr>
            <w:tcW w:w="0" w:type="auto"/>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12 (10.6%)</w:t>
            </w:r>
          </w:p>
        </w:tc>
        <w:tc>
          <w:tcPr>
            <w:tcW w:w="0" w:type="auto"/>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87 (77.0%)</w:t>
            </w:r>
          </w:p>
        </w:tc>
      </w:tr>
      <w:tr w:rsidR="00DC320D" w:rsidRPr="00DC320D" w:rsidTr="008B2418">
        <w:trPr>
          <w:trHeight w:val="22"/>
        </w:trPr>
        <w:tc>
          <w:tcPr>
            <w:tcW w:w="0" w:type="auto"/>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LGBTQIA+ Treated with Dignity</w:t>
            </w:r>
          </w:p>
        </w:tc>
        <w:tc>
          <w:tcPr>
            <w:tcW w:w="0" w:type="auto"/>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98 (86.7%)</w:t>
            </w:r>
          </w:p>
        </w:tc>
        <w:tc>
          <w:tcPr>
            <w:tcW w:w="0" w:type="auto"/>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11 (9.7%)</w:t>
            </w:r>
          </w:p>
        </w:tc>
        <w:tc>
          <w:tcPr>
            <w:tcW w:w="0" w:type="auto"/>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4 (3.5%)</w:t>
            </w:r>
          </w:p>
        </w:tc>
      </w:tr>
    </w:tbl>
    <w:p w:rsidR="008A6E5B" w:rsidRPr="00DC320D" w:rsidRDefault="008B2418" w:rsidP="00D02408">
      <w:pPr>
        <w:pStyle w:val="Heading4"/>
        <w:jc w:val="center"/>
        <w:rPr>
          <w:rFonts w:ascii="Calibri" w:hAnsi="Calibri" w:cstheme="minorBidi"/>
          <w:sz w:val="20"/>
        </w:rPr>
      </w:pPr>
      <w:bookmarkStart w:id="39" w:name="_Toc227405917"/>
      <w:r w:rsidRPr="00D02408">
        <w:rPr>
          <w:sz w:val="24"/>
        </w:rPr>
        <w:t xml:space="preserve">Table </w:t>
      </w:r>
      <w:r w:rsidRPr="00D02408">
        <w:rPr>
          <w:sz w:val="24"/>
        </w:rPr>
        <w:fldChar w:fldCharType="begin"/>
      </w:r>
      <w:r w:rsidRPr="00D02408">
        <w:rPr>
          <w:sz w:val="24"/>
        </w:rPr>
        <w:instrText xml:space="preserve"> SEQ Table \* ARABIC </w:instrText>
      </w:r>
      <w:r w:rsidRPr="00D02408">
        <w:rPr>
          <w:sz w:val="24"/>
        </w:rPr>
        <w:fldChar w:fldCharType="separate"/>
      </w:r>
      <w:r w:rsidRPr="00D02408">
        <w:rPr>
          <w:noProof/>
          <w:sz w:val="24"/>
        </w:rPr>
        <w:t>6</w:t>
      </w:r>
      <w:r w:rsidRPr="00D02408">
        <w:rPr>
          <w:sz w:val="24"/>
        </w:rPr>
        <w:fldChar w:fldCharType="end"/>
      </w:r>
      <w:r w:rsidRPr="00D02408">
        <w:rPr>
          <w:noProof/>
          <w:sz w:val="24"/>
        </w:rPr>
        <w:t>: Gender Attitudes and Social Norms</w:t>
      </w:r>
      <w:bookmarkEnd w:id="39"/>
      <w:r w:rsidR="00D42567" w:rsidRPr="00DC320D">
        <w:rPr>
          <w:rFonts w:ascii="Times New Roman" w:hAnsi="Times New Roman" w:cs="Times New Roman"/>
          <w:sz w:val="24"/>
          <w:szCs w:val="24"/>
        </w:rPr>
        <w:br w:type="page"/>
      </w:r>
    </w:p>
    <w:p w:rsidR="008A6E5B" w:rsidRPr="00DC320D" w:rsidRDefault="00D42567" w:rsidP="008B2418">
      <w:pPr>
        <w:pStyle w:val="Heading2"/>
        <w:spacing w:before="120" w:after="120"/>
        <w:jc w:val="both"/>
        <w:rPr>
          <w:rFonts w:ascii="Times New Roman" w:hAnsi="Times New Roman" w:cs="Times New Roman"/>
          <w:color w:val="auto"/>
          <w:sz w:val="24"/>
          <w:szCs w:val="24"/>
        </w:rPr>
      </w:pPr>
      <w:bookmarkStart w:id="40" w:name="_Toc227407784"/>
      <w:r w:rsidRPr="00DC320D">
        <w:rPr>
          <w:rFonts w:ascii="Times New Roman" w:hAnsi="Times New Roman" w:cs="Times New Roman"/>
          <w:color w:val="auto"/>
          <w:sz w:val="24"/>
          <w:szCs w:val="24"/>
        </w:rPr>
        <w:lastRenderedPageBreak/>
        <w:t>5.4 Safety and Protection</w:t>
      </w:r>
      <w:bookmarkEnd w:id="40"/>
    </w:p>
    <w:p w:rsidR="008A6E5B" w:rsidRPr="00DC320D" w:rsidRDefault="008B2418" w:rsidP="008B2418">
      <w:pPr>
        <w:pStyle w:val="Heading3"/>
        <w:spacing w:before="120"/>
        <w:jc w:val="both"/>
        <w:rPr>
          <w:rFonts w:ascii="Times New Roman" w:hAnsi="Times New Roman" w:cs="Times New Roman"/>
          <w:color w:val="auto"/>
          <w:szCs w:val="24"/>
        </w:rPr>
      </w:pPr>
      <w:bookmarkStart w:id="41" w:name="_Toc227407785"/>
      <w:r w:rsidRPr="00DC320D">
        <w:rPr>
          <w:rFonts w:ascii="Times New Roman" w:hAnsi="Times New Roman" w:cs="Times New Roman"/>
          <w:color w:val="auto"/>
          <w:szCs w:val="24"/>
        </w:rPr>
        <w:t xml:space="preserve">5.4.1 </w:t>
      </w:r>
      <w:r w:rsidR="00D42567" w:rsidRPr="00DC320D">
        <w:rPr>
          <w:rFonts w:ascii="Times New Roman" w:hAnsi="Times New Roman" w:cs="Times New Roman"/>
          <w:color w:val="auto"/>
          <w:szCs w:val="24"/>
        </w:rPr>
        <w:t>Feel Safe at Home/Society</w:t>
      </w:r>
      <w:bookmarkEnd w:id="41"/>
    </w:p>
    <w:p w:rsidR="008A6E5B" w:rsidRPr="00DC320D" w:rsidRDefault="00D42567" w:rsidP="008B2418">
      <w:pPr>
        <w:spacing w:before="120" w:after="120"/>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About 93% of respondents feel safe. However, a small portion feels insecure, indicating the presence of at-risk groups. An overwhelming majority of respondents (92.9%) report always feeling safe within their home and society. While this suggests a stable social environment, a small but notable minority (approximately 7%) experience varying degrees of insecurity.</w:t>
      </w:r>
    </w:p>
    <w:tbl>
      <w:tblPr>
        <w:tblW w:w="5000" w:type="pct"/>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80" w:type="dxa"/>
          <w:bottom w:w="120" w:type="dxa"/>
          <w:right w:w="180" w:type="dxa"/>
        </w:tblCellMar>
        <w:tblLook w:val="04A0" w:firstRow="1" w:lastRow="0" w:firstColumn="1" w:lastColumn="0" w:noHBand="0" w:noVBand="1"/>
      </w:tblPr>
      <w:tblGrid>
        <w:gridCol w:w="5141"/>
        <w:gridCol w:w="1704"/>
        <w:gridCol w:w="2541"/>
      </w:tblGrid>
      <w:tr w:rsidR="00DC320D" w:rsidRPr="00DC320D" w:rsidTr="008B2418">
        <w:trPr>
          <w:trHeight w:val="400"/>
          <w:tblHeader/>
        </w:trPr>
        <w:tc>
          <w:tcPr>
            <w:tcW w:w="0" w:type="auto"/>
            <w:shd w:val="clear" w:color="auto" w:fill="E8F0EF"/>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b/>
                <w:color w:val="auto"/>
                <w:sz w:val="24"/>
                <w:szCs w:val="24"/>
              </w:rPr>
              <w:t>Feel Safe at Home/Society</w:t>
            </w:r>
          </w:p>
        </w:tc>
        <w:tc>
          <w:tcPr>
            <w:tcW w:w="0" w:type="auto"/>
            <w:shd w:val="clear" w:color="auto" w:fill="E8F0EF"/>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b/>
                <w:color w:val="auto"/>
                <w:sz w:val="24"/>
                <w:szCs w:val="24"/>
              </w:rPr>
              <w:t>Count</w:t>
            </w:r>
          </w:p>
        </w:tc>
        <w:tc>
          <w:tcPr>
            <w:tcW w:w="0" w:type="auto"/>
            <w:shd w:val="clear" w:color="auto" w:fill="E8F0EF"/>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b/>
                <w:color w:val="auto"/>
                <w:sz w:val="24"/>
                <w:szCs w:val="24"/>
              </w:rPr>
              <w:t>Percentage</w:t>
            </w:r>
          </w:p>
        </w:tc>
      </w:tr>
      <w:tr w:rsidR="00DC320D" w:rsidRPr="00DC320D" w:rsidTr="008B2418">
        <w:trPr>
          <w:trHeight w:val="360"/>
        </w:trPr>
        <w:tc>
          <w:tcPr>
            <w:tcW w:w="0" w:type="auto"/>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Always</w:t>
            </w:r>
          </w:p>
        </w:tc>
        <w:tc>
          <w:tcPr>
            <w:tcW w:w="0" w:type="auto"/>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104</w:t>
            </w:r>
          </w:p>
        </w:tc>
        <w:tc>
          <w:tcPr>
            <w:tcW w:w="0" w:type="auto"/>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92.9%</w:t>
            </w:r>
          </w:p>
        </w:tc>
      </w:tr>
      <w:tr w:rsidR="00DC320D" w:rsidRPr="00DC320D" w:rsidTr="008B2418">
        <w:trPr>
          <w:trHeight w:val="360"/>
        </w:trPr>
        <w:tc>
          <w:tcPr>
            <w:tcW w:w="0" w:type="auto"/>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Rarely</w:t>
            </w:r>
          </w:p>
        </w:tc>
        <w:tc>
          <w:tcPr>
            <w:tcW w:w="0" w:type="auto"/>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4</w:t>
            </w:r>
          </w:p>
        </w:tc>
        <w:tc>
          <w:tcPr>
            <w:tcW w:w="0" w:type="auto"/>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3.6%</w:t>
            </w:r>
          </w:p>
        </w:tc>
      </w:tr>
      <w:tr w:rsidR="00DC320D" w:rsidRPr="00DC320D" w:rsidTr="008B2418">
        <w:trPr>
          <w:trHeight w:val="360"/>
        </w:trPr>
        <w:tc>
          <w:tcPr>
            <w:tcW w:w="0" w:type="auto"/>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Sometimes</w:t>
            </w:r>
          </w:p>
        </w:tc>
        <w:tc>
          <w:tcPr>
            <w:tcW w:w="0" w:type="auto"/>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3</w:t>
            </w:r>
          </w:p>
        </w:tc>
        <w:tc>
          <w:tcPr>
            <w:tcW w:w="0" w:type="auto"/>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2.7%</w:t>
            </w:r>
          </w:p>
        </w:tc>
      </w:tr>
      <w:tr w:rsidR="00DC320D" w:rsidRPr="00DC320D" w:rsidTr="008B2418">
        <w:trPr>
          <w:trHeight w:val="360"/>
        </w:trPr>
        <w:tc>
          <w:tcPr>
            <w:tcW w:w="0" w:type="auto"/>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Never</w:t>
            </w:r>
          </w:p>
        </w:tc>
        <w:tc>
          <w:tcPr>
            <w:tcW w:w="0" w:type="auto"/>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1</w:t>
            </w:r>
          </w:p>
        </w:tc>
        <w:tc>
          <w:tcPr>
            <w:tcW w:w="0" w:type="auto"/>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0.9%</w:t>
            </w:r>
          </w:p>
        </w:tc>
      </w:tr>
      <w:tr w:rsidR="00DC320D" w:rsidRPr="00DC320D" w:rsidTr="008B2418">
        <w:trPr>
          <w:trHeight w:val="360"/>
        </w:trPr>
        <w:tc>
          <w:tcPr>
            <w:tcW w:w="0" w:type="auto"/>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b/>
                <w:color w:val="auto"/>
                <w:sz w:val="24"/>
                <w:szCs w:val="24"/>
              </w:rPr>
              <w:t>Total</w:t>
            </w:r>
          </w:p>
        </w:tc>
        <w:tc>
          <w:tcPr>
            <w:tcW w:w="0" w:type="auto"/>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b/>
                <w:color w:val="auto"/>
                <w:sz w:val="24"/>
                <w:szCs w:val="24"/>
              </w:rPr>
              <w:t>112</w:t>
            </w:r>
          </w:p>
        </w:tc>
        <w:tc>
          <w:tcPr>
            <w:tcW w:w="0" w:type="auto"/>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b/>
                <w:color w:val="auto"/>
                <w:sz w:val="24"/>
                <w:szCs w:val="24"/>
              </w:rPr>
              <w:t>100%</w:t>
            </w:r>
          </w:p>
        </w:tc>
      </w:tr>
    </w:tbl>
    <w:p w:rsidR="008A6E5B" w:rsidRPr="00D02408" w:rsidRDefault="008B2418" w:rsidP="00D02408">
      <w:pPr>
        <w:pStyle w:val="Heading4"/>
        <w:jc w:val="center"/>
        <w:rPr>
          <w:rFonts w:ascii="Times New Roman" w:hAnsi="Times New Roman" w:cs="Times New Roman"/>
          <w:sz w:val="28"/>
          <w:szCs w:val="24"/>
        </w:rPr>
      </w:pPr>
      <w:bookmarkStart w:id="42" w:name="_Toc227405918"/>
      <w:r w:rsidRPr="00D02408">
        <w:rPr>
          <w:sz w:val="24"/>
        </w:rPr>
        <w:t xml:space="preserve">Table </w:t>
      </w:r>
      <w:r w:rsidRPr="00D02408">
        <w:rPr>
          <w:sz w:val="24"/>
        </w:rPr>
        <w:fldChar w:fldCharType="begin"/>
      </w:r>
      <w:r w:rsidRPr="00D02408">
        <w:rPr>
          <w:sz w:val="24"/>
        </w:rPr>
        <w:instrText xml:space="preserve"> SEQ Table \* ARABIC </w:instrText>
      </w:r>
      <w:r w:rsidRPr="00D02408">
        <w:rPr>
          <w:sz w:val="24"/>
        </w:rPr>
        <w:fldChar w:fldCharType="separate"/>
      </w:r>
      <w:r w:rsidRPr="00D02408">
        <w:rPr>
          <w:noProof/>
          <w:sz w:val="24"/>
        </w:rPr>
        <w:t>7</w:t>
      </w:r>
      <w:r w:rsidRPr="00D02408">
        <w:rPr>
          <w:sz w:val="24"/>
        </w:rPr>
        <w:fldChar w:fldCharType="end"/>
      </w:r>
      <w:r w:rsidRPr="00D02408">
        <w:rPr>
          <w:sz w:val="24"/>
        </w:rPr>
        <w:t xml:space="preserve">: </w:t>
      </w:r>
      <w:r w:rsidRPr="00D02408">
        <w:rPr>
          <w:noProof/>
          <w:sz w:val="24"/>
        </w:rPr>
        <w:t>Perception of Safety</w:t>
      </w:r>
      <w:bookmarkEnd w:id="42"/>
    </w:p>
    <w:p w:rsidR="008A6E5B" w:rsidRPr="00DC320D" w:rsidRDefault="008B2418" w:rsidP="008B2418">
      <w:pPr>
        <w:pStyle w:val="Heading3"/>
        <w:spacing w:before="120"/>
        <w:jc w:val="both"/>
        <w:rPr>
          <w:rFonts w:ascii="Times New Roman" w:hAnsi="Times New Roman" w:cs="Times New Roman"/>
          <w:color w:val="auto"/>
          <w:szCs w:val="24"/>
        </w:rPr>
      </w:pPr>
      <w:bookmarkStart w:id="43" w:name="_Toc227407786"/>
      <w:r w:rsidRPr="00DC320D">
        <w:rPr>
          <w:rFonts w:ascii="Times New Roman" w:hAnsi="Times New Roman" w:cs="Times New Roman"/>
          <w:color w:val="auto"/>
          <w:szCs w:val="24"/>
        </w:rPr>
        <w:t xml:space="preserve">5.4.2 </w:t>
      </w:r>
      <w:r w:rsidR="00D42567" w:rsidRPr="00DC320D">
        <w:rPr>
          <w:rFonts w:ascii="Times New Roman" w:hAnsi="Times New Roman" w:cs="Times New Roman"/>
          <w:color w:val="auto"/>
          <w:szCs w:val="24"/>
        </w:rPr>
        <w:t>Awareness of Support Services</w:t>
      </w:r>
      <w:bookmarkEnd w:id="43"/>
    </w:p>
    <w:p w:rsidR="008A6E5B" w:rsidRPr="00DC320D" w:rsidRDefault="00D42567" w:rsidP="008B2418">
      <w:pPr>
        <w:spacing w:before="120" w:after="120"/>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About 74% are aware of local services, but 26% are still unaware. This indicates a significant information gap. There is a stark disparity between general awareness and specific knowledge of protection services. While a substantial 74.3% of individuals claim to be aware of local support mechanisms, this does not translate into functional knowledge. A staggering 83.2% are unaware of legal services, and 85% do not know any emergency helpline numbers. Most critically, the data reveals a complete absence of professional intervention; not a single respondent (0%) has ever received legal or psychological support.</w:t>
      </w:r>
    </w:p>
    <w:tbl>
      <w:tblPr>
        <w:tblW w:w="5000" w:type="pct"/>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80" w:type="dxa"/>
          <w:bottom w:w="120" w:type="dxa"/>
          <w:right w:w="180" w:type="dxa"/>
        </w:tblCellMar>
        <w:tblLook w:val="04A0" w:firstRow="1" w:lastRow="0" w:firstColumn="1" w:lastColumn="0" w:noHBand="0" w:noVBand="1"/>
      </w:tblPr>
      <w:tblGrid>
        <w:gridCol w:w="4610"/>
        <w:gridCol w:w="2267"/>
        <w:gridCol w:w="2509"/>
      </w:tblGrid>
      <w:tr w:rsidR="00DC320D" w:rsidRPr="00DC320D" w:rsidTr="008B2418">
        <w:trPr>
          <w:trHeight w:val="400"/>
          <w:tblHeader/>
        </w:trPr>
        <w:tc>
          <w:tcPr>
            <w:tcW w:w="0" w:type="auto"/>
            <w:shd w:val="clear" w:color="auto" w:fill="E8F0EF"/>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b/>
                <w:color w:val="auto"/>
                <w:sz w:val="24"/>
                <w:szCs w:val="24"/>
              </w:rPr>
              <w:t>Indicator</w:t>
            </w:r>
          </w:p>
        </w:tc>
        <w:tc>
          <w:tcPr>
            <w:tcW w:w="0" w:type="auto"/>
            <w:shd w:val="clear" w:color="auto" w:fill="E8F0EF"/>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b/>
                <w:color w:val="auto"/>
                <w:sz w:val="24"/>
                <w:szCs w:val="24"/>
              </w:rPr>
              <w:t>Yes (Aware)</w:t>
            </w:r>
          </w:p>
        </w:tc>
        <w:tc>
          <w:tcPr>
            <w:tcW w:w="0" w:type="auto"/>
            <w:shd w:val="clear" w:color="auto" w:fill="E8F0EF"/>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b/>
                <w:color w:val="auto"/>
                <w:sz w:val="24"/>
                <w:szCs w:val="24"/>
              </w:rPr>
              <w:t>No (Unaware)</w:t>
            </w:r>
          </w:p>
        </w:tc>
      </w:tr>
      <w:tr w:rsidR="00DC320D" w:rsidRPr="00DC320D" w:rsidTr="008B2418">
        <w:trPr>
          <w:trHeight w:val="360"/>
        </w:trPr>
        <w:tc>
          <w:tcPr>
            <w:tcW w:w="0" w:type="auto"/>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Aware of Local Support</w:t>
            </w:r>
          </w:p>
        </w:tc>
        <w:tc>
          <w:tcPr>
            <w:tcW w:w="0" w:type="auto"/>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84 (74.3%)</w:t>
            </w:r>
          </w:p>
        </w:tc>
        <w:tc>
          <w:tcPr>
            <w:tcW w:w="0" w:type="auto"/>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29 (25.7%)</w:t>
            </w:r>
          </w:p>
        </w:tc>
      </w:tr>
      <w:tr w:rsidR="00DC320D" w:rsidRPr="00DC320D" w:rsidTr="008B2418">
        <w:trPr>
          <w:trHeight w:val="360"/>
        </w:trPr>
        <w:tc>
          <w:tcPr>
            <w:tcW w:w="0" w:type="auto"/>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Know Legal Services</w:t>
            </w:r>
          </w:p>
        </w:tc>
        <w:tc>
          <w:tcPr>
            <w:tcW w:w="0" w:type="auto"/>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19 (16.8%)</w:t>
            </w:r>
          </w:p>
        </w:tc>
        <w:tc>
          <w:tcPr>
            <w:tcW w:w="0" w:type="auto"/>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94 (83.2%)</w:t>
            </w:r>
          </w:p>
        </w:tc>
      </w:tr>
      <w:tr w:rsidR="00DC320D" w:rsidRPr="00DC320D" w:rsidTr="008B2418">
        <w:trPr>
          <w:trHeight w:val="360"/>
        </w:trPr>
        <w:tc>
          <w:tcPr>
            <w:tcW w:w="0" w:type="auto"/>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Know Helpline Number</w:t>
            </w:r>
          </w:p>
        </w:tc>
        <w:tc>
          <w:tcPr>
            <w:tcW w:w="0" w:type="auto"/>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17 (15.0%)</w:t>
            </w:r>
          </w:p>
        </w:tc>
        <w:tc>
          <w:tcPr>
            <w:tcW w:w="0" w:type="auto"/>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96 (85.0%)</w:t>
            </w:r>
          </w:p>
        </w:tc>
      </w:tr>
      <w:tr w:rsidR="00DC320D" w:rsidRPr="00DC320D" w:rsidTr="008B2418">
        <w:trPr>
          <w:trHeight w:val="360"/>
        </w:trPr>
        <w:tc>
          <w:tcPr>
            <w:tcW w:w="0" w:type="auto"/>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Received Legal/Psych Support</w:t>
            </w:r>
          </w:p>
        </w:tc>
        <w:tc>
          <w:tcPr>
            <w:tcW w:w="0" w:type="auto"/>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0 (0%)</w:t>
            </w:r>
          </w:p>
        </w:tc>
        <w:tc>
          <w:tcPr>
            <w:tcW w:w="0" w:type="auto"/>
            <w:vAlign w:val="center"/>
          </w:tcPr>
          <w:p w:rsidR="008A6E5B" w:rsidRPr="00DC320D" w:rsidRDefault="00D42567" w:rsidP="008B2418">
            <w:pPr>
              <w:spacing w:after="0" w:line="240" w:lineRule="auto"/>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113 (100%)</w:t>
            </w:r>
          </w:p>
        </w:tc>
      </w:tr>
    </w:tbl>
    <w:p w:rsidR="008A6E5B" w:rsidRPr="00D02408" w:rsidRDefault="008B2418" w:rsidP="00D02408">
      <w:pPr>
        <w:pStyle w:val="Heading4"/>
        <w:jc w:val="center"/>
        <w:rPr>
          <w:rFonts w:ascii="Times New Roman" w:hAnsi="Times New Roman" w:cs="Times New Roman"/>
          <w:sz w:val="28"/>
          <w:szCs w:val="24"/>
        </w:rPr>
      </w:pPr>
      <w:bookmarkStart w:id="44" w:name="_Toc227405919"/>
      <w:r w:rsidRPr="00D02408">
        <w:rPr>
          <w:sz w:val="24"/>
        </w:rPr>
        <w:t xml:space="preserve">Table </w:t>
      </w:r>
      <w:r w:rsidRPr="00D02408">
        <w:rPr>
          <w:sz w:val="24"/>
        </w:rPr>
        <w:fldChar w:fldCharType="begin"/>
      </w:r>
      <w:r w:rsidRPr="00D02408">
        <w:rPr>
          <w:sz w:val="24"/>
        </w:rPr>
        <w:instrText xml:space="preserve"> SEQ Table \* ARABIC </w:instrText>
      </w:r>
      <w:r w:rsidRPr="00D02408">
        <w:rPr>
          <w:sz w:val="24"/>
        </w:rPr>
        <w:fldChar w:fldCharType="separate"/>
      </w:r>
      <w:r w:rsidRPr="00D02408">
        <w:rPr>
          <w:noProof/>
          <w:sz w:val="24"/>
        </w:rPr>
        <w:t>8</w:t>
      </w:r>
      <w:r w:rsidRPr="00D02408">
        <w:rPr>
          <w:sz w:val="24"/>
        </w:rPr>
        <w:fldChar w:fldCharType="end"/>
      </w:r>
      <w:r w:rsidRPr="00D02408">
        <w:rPr>
          <w:sz w:val="24"/>
        </w:rPr>
        <w:t xml:space="preserve">: </w:t>
      </w:r>
      <w:r w:rsidRPr="00D02408">
        <w:rPr>
          <w:noProof/>
          <w:sz w:val="24"/>
        </w:rPr>
        <w:t>Awareness of Support Services</w:t>
      </w:r>
      <w:bookmarkEnd w:id="44"/>
    </w:p>
    <w:p w:rsidR="008A6E5B" w:rsidRPr="00DC320D" w:rsidRDefault="00D42567" w:rsidP="008B2418">
      <w:pPr>
        <w:spacing w:before="120" w:after="120"/>
        <w:jc w:val="both"/>
        <w:rPr>
          <w:rFonts w:ascii="Times New Roman" w:hAnsi="Times New Roman" w:cs="Times New Roman"/>
          <w:b/>
          <w:color w:val="auto"/>
          <w:sz w:val="24"/>
          <w:szCs w:val="24"/>
        </w:rPr>
      </w:pPr>
      <w:r w:rsidRPr="00DC320D">
        <w:rPr>
          <w:rFonts w:ascii="Times New Roman" w:hAnsi="Times New Roman" w:cs="Times New Roman"/>
          <w:color w:val="auto"/>
          <w:sz w:val="24"/>
          <w:szCs w:val="24"/>
        </w:rPr>
        <w:br w:type="page"/>
      </w:r>
      <w:r w:rsidRPr="00DC320D">
        <w:rPr>
          <w:rFonts w:ascii="Times New Roman" w:hAnsi="Times New Roman" w:cs="Times New Roman"/>
          <w:b/>
          <w:color w:val="auto"/>
          <w:sz w:val="28"/>
          <w:szCs w:val="24"/>
        </w:rPr>
        <w:lastRenderedPageBreak/>
        <w:t>5.5 Community Participation</w:t>
      </w:r>
    </w:p>
    <w:p w:rsidR="008A6E5B" w:rsidRPr="00DC320D" w:rsidRDefault="00D42567" w:rsidP="008B2418">
      <w:pPr>
        <w:spacing w:before="120" w:after="120"/>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Low participation in community activities indicates weak social networks, which creates an opportunity for future development. The findings reveal weak social capital and limited civic engagement, presenting an opportunity for building community networks through the project interventions.</w:t>
      </w:r>
    </w:p>
    <w:p w:rsidR="008A6E5B" w:rsidRPr="00DC320D" w:rsidRDefault="00D42567" w:rsidP="008B2418">
      <w:pPr>
        <w:pStyle w:val="Heading2"/>
        <w:spacing w:before="120" w:after="120"/>
        <w:jc w:val="both"/>
        <w:rPr>
          <w:rFonts w:ascii="Times New Roman" w:hAnsi="Times New Roman" w:cs="Times New Roman"/>
          <w:color w:val="auto"/>
          <w:szCs w:val="24"/>
        </w:rPr>
      </w:pPr>
      <w:bookmarkStart w:id="45" w:name="_Toc227407787"/>
      <w:r w:rsidRPr="00DC320D">
        <w:rPr>
          <w:rFonts w:ascii="Times New Roman" w:hAnsi="Times New Roman" w:cs="Times New Roman"/>
          <w:color w:val="auto"/>
          <w:szCs w:val="24"/>
        </w:rPr>
        <w:t>5.6 Needs and Priorities</w:t>
      </w:r>
      <w:bookmarkEnd w:id="45"/>
    </w:p>
    <w:p w:rsidR="008A6E5B" w:rsidRPr="00DC320D" w:rsidRDefault="00D42567" w:rsidP="008B2418">
      <w:pPr>
        <w:spacing w:before="120" w:after="120"/>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Key needs identified by respondents include:</w:t>
      </w:r>
    </w:p>
    <w:p w:rsidR="008A6E5B" w:rsidRPr="00DC320D" w:rsidRDefault="00D42567" w:rsidP="00DC320D">
      <w:pPr>
        <w:pStyle w:val="ListParagraph"/>
        <w:numPr>
          <w:ilvl w:val="0"/>
          <w:numId w:val="1"/>
        </w:numPr>
        <w:spacing w:before="120" w:after="120"/>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Livelihood development</w:t>
      </w:r>
    </w:p>
    <w:p w:rsidR="008A6E5B" w:rsidRPr="00DC320D" w:rsidRDefault="00D42567" w:rsidP="008B2418">
      <w:pPr>
        <w:numPr>
          <w:ilvl w:val="0"/>
          <w:numId w:val="1"/>
        </w:numPr>
        <w:spacing w:before="120" w:after="120"/>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Security and protection</w:t>
      </w:r>
    </w:p>
    <w:p w:rsidR="008A6E5B" w:rsidRPr="00DC320D" w:rsidRDefault="00D42567" w:rsidP="008B2418">
      <w:pPr>
        <w:numPr>
          <w:ilvl w:val="0"/>
          <w:numId w:val="1"/>
        </w:numPr>
        <w:spacing w:before="120" w:after="120"/>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Rights awareness</w:t>
      </w:r>
    </w:p>
    <w:p w:rsidR="008A6E5B" w:rsidRPr="00DC320D" w:rsidRDefault="00D42567" w:rsidP="008B2418">
      <w:pPr>
        <w:numPr>
          <w:ilvl w:val="0"/>
          <w:numId w:val="1"/>
        </w:numPr>
        <w:spacing w:before="120" w:after="120"/>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Access to services</w:t>
      </w:r>
    </w:p>
    <w:p w:rsidR="008A6E5B" w:rsidRPr="00DC320D" w:rsidRDefault="00D42567" w:rsidP="008B2418">
      <w:pPr>
        <w:spacing w:before="120" w:after="120"/>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These priorities directly align with the NIRAPOD project design, confirming its relevance and strategic focus.</w:t>
      </w:r>
    </w:p>
    <w:p w:rsidR="00DC320D" w:rsidRPr="00DC320D" w:rsidRDefault="00DC320D" w:rsidP="008B2418">
      <w:pPr>
        <w:spacing w:before="120" w:after="120"/>
        <w:jc w:val="both"/>
        <w:rPr>
          <w:rFonts w:ascii="Times New Roman" w:hAnsi="Times New Roman" w:cs="Times New Roman"/>
          <w:color w:val="auto"/>
          <w:sz w:val="24"/>
          <w:szCs w:val="24"/>
        </w:rPr>
      </w:pPr>
    </w:p>
    <w:p w:rsidR="00DC320D" w:rsidRPr="00DC320D" w:rsidRDefault="00DC320D" w:rsidP="008B2418">
      <w:pPr>
        <w:spacing w:before="120" w:after="120"/>
        <w:jc w:val="both"/>
        <w:rPr>
          <w:rFonts w:ascii="Times New Roman" w:hAnsi="Times New Roman" w:cs="Times New Roman"/>
          <w:color w:val="auto"/>
          <w:sz w:val="24"/>
          <w:szCs w:val="24"/>
        </w:rPr>
      </w:pPr>
    </w:p>
    <w:p w:rsidR="00DC320D" w:rsidRPr="00DC320D" w:rsidRDefault="00DC320D" w:rsidP="008B2418">
      <w:pPr>
        <w:spacing w:before="120" w:after="120"/>
        <w:jc w:val="both"/>
        <w:rPr>
          <w:rFonts w:ascii="Times New Roman" w:hAnsi="Times New Roman" w:cs="Times New Roman"/>
          <w:color w:val="auto"/>
          <w:sz w:val="24"/>
          <w:szCs w:val="24"/>
        </w:rPr>
      </w:pPr>
    </w:p>
    <w:p w:rsidR="00DC320D" w:rsidRPr="00DC320D" w:rsidRDefault="00DC320D" w:rsidP="008B2418">
      <w:pPr>
        <w:spacing w:before="120" w:after="120"/>
        <w:jc w:val="both"/>
        <w:rPr>
          <w:rFonts w:ascii="Times New Roman" w:hAnsi="Times New Roman" w:cs="Times New Roman"/>
          <w:color w:val="auto"/>
          <w:sz w:val="24"/>
          <w:szCs w:val="24"/>
        </w:rPr>
      </w:pPr>
    </w:p>
    <w:p w:rsidR="00DC320D" w:rsidRPr="00DC320D" w:rsidRDefault="00DC320D" w:rsidP="008B2418">
      <w:pPr>
        <w:spacing w:before="120" w:after="120"/>
        <w:jc w:val="both"/>
        <w:rPr>
          <w:rFonts w:ascii="Times New Roman" w:hAnsi="Times New Roman" w:cs="Times New Roman"/>
          <w:color w:val="auto"/>
          <w:sz w:val="24"/>
          <w:szCs w:val="24"/>
        </w:rPr>
      </w:pPr>
    </w:p>
    <w:p w:rsidR="00DC320D" w:rsidRPr="00DC320D" w:rsidRDefault="00DC320D" w:rsidP="008B2418">
      <w:pPr>
        <w:spacing w:before="120" w:after="120"/>
        <w:jc w:val="both"/>
        <w:rPr>
          <w:rFonts w:ascii="Times New Roman" w:hAnsi="Times New Roman" w:cs="Times New Roman"/>
          <w:color w:val="auto"/>
          <w:sz w:val="24"/>
          <w:szCs w:val="24"/>
        </w:rPr>
      </w:pPr>
    </w:p>
    <w:p w:rsidR="00DC320D" w:rsidRPr="00DC320D" w:rsidRDefault="00DC320D" w:rsidP="008B2418">
      <w:pPr>
        <w:spacing w:before="120" w:after="120"/>
        <w:jc w:val="both"/>
        <w:rPr>
          <w:rFonts w:ascii="Times New Roman" w:hAnsi="Times New Roman" w:cs="Times New Roman"/>
          <w:color w:val="auto"/>
          <w:sz w:val="24"/>
          <w:szCs w:val="24"/>
        </w:rPr>
      </w:pPr>
    </w:p>
    <w:p w:rsidR="00DC320D" w:rsidRPr="00DC320D" w:rsidRDefault="00DC320D" w:rsidP="008B2418">
      <w:pPr>
        <w:spacing w:before="120" w:after="120"/>
        <w:jc w:val="both"/>
        <w:rPr>
          <w:rFonts w:ascii="Times New Roman" w:hAnsi="Times New Roman" w:cs="Times New Roman"/>
          <w:color w:val="auto"/>
          <w:sz w:val="24"/>
          <w:szCs w:val="24"/>
        </w:rPr>
      </w:pPr>
    </w:p>
    <w:p w:rsidR="00DC320D" w:rsidRPr="00DC320D" w:rsidRDefault="00DC320D" w:rsidP="008B2418">
      <w:pPr>
        <w:spacing w:before="120" w:after="120"/>
        <w:jc w:val="both"/>
        <w:rPr>
          <w:rFonts w:ascii="Times New Roman" w:hAnsi="Times New Roman" w:cs="Times New Roman"/>
          <w:color w:val="auto"/>
          <w:sz w:val="24"/>
          <w:szCs w:val="24"/>
        </w:rPr>
      </w:pPr>
    </w:p>
    <w:p w:rsidR="00DC320D" w:rsidRPr="00DC320D" w:rsidRDefault="00DC320D" w:rsidP="008B2418">
      <w:pPr>
        <w:spacing w:before="120" w:after="120"/>
        <w:jc w:val="both"/>
        <w:rPr>
          <w:rFonts w:ascii="Times New Roman" w:hAnsi="Times New Roman" w:cs="Times New Roman"/>
          <w:color w:val="auto"/>
          <w:sz w:val="24"/>
          <w:szCs w:val="24"/>
        </w:rPr>
      </w:pPr>
    </w:p>
    <w:p w:rsidR="00DC320D" w:rsidRPr="00DC320D" w:rsidRDefault="00DC320D" w:rsidP="008B2418">
      <w:pPr>
        <w:spacing w:before="120" w:after="120"/>
        <w:jc w:val="both"/>
        <w:rPr>
          <w:rFonts w:ascii="Times New Roman" w:hAnsi="Times New Roman" w:cs="Times New Roman"/>
          <w:color w:val="auto"/>
          <w:sz w:val="24"/>
          <w:szCs w:val="24"/>
        </w:rPr>
      </w:pPr>
    </w:p>
    <w:p w:rsidR="00DC320D" w:rsidRPr="00DC320D" w:rsidRDefault="00DC320D" w:rsidP="008B2418">
      <w:pPr>
        <w:spacing w:before="120" w:after="120"/>
        <w:jc w:val="both"/>
        <w:rPr>
          <w:rFonts w:ascii="Times New Roman" w:hAnsi="Times New Roman" w:cs="Times New Roman"/>
          <w:color w:val="auto"/>
          <w:sz w:val="24"/>
          <w:szCs w:val="24"/>
        </w:rPr>
      </w:pPr>
    </w:p>
    <w:p w:rsidR="00DC320D" w:rsidRPr="00DC320D" w:rsidRDefault="00DC320D" w:rsidP="008B2418">
      <w:pPr>
        <w:spacing w:before="120" w:after="120"/>
        <w:jc w:val="both"/>
        <w:rPr>
          <w:rFonts w:ascii="Times New Roman" w:hAnsi="Times New Roman" w:cs="Times New Roman"/>
          <w:color w:val="auto"/>
          <w:sz w:val="24"/>
          <w:szCs w:val="24"/>
        </w:rPr>
      </w:pPr>
    </w:p>
    <w:p w:rsidR="00DC320D" w:rsidRPr="00DC320D" w:rsidRDefault="00DC320D" w:rsidP="008B2418">
      <w:pPr>
        <w:spacing w:before="120" w:after="120"/>
        <w:jc w:val="both"/>
        <w:rPr>
          <w:rFonts w:ascii="Times New Roman" w:hAnsi="Times New Roman" w:cs="Times New Roman"/>
          <w:color w:val="auto"/>
          <w:sz w:val="24"/>
          <w:szCs w:val="24"/>
        </w:rPr>
      </w:pPr>
    </w:p>
    <w:p w:rsidR="00DC320D" w:rsidRPr="00DC320D" w:rsidRDefault="00DC320D" w:rsidP="008B2418">
      <w:pPr>
        <w:spacing w:before="120" w:after="120"/>
        <w:jc w:val="both"/>
        <w:rPr>
          <w:rFonts w:ascii="Times New Roman" w:hAnsi="Times New Roman" w:cs="Times New Roman"/>
          <w:color w:val="auto"/>
          <w:sz w:val="24"/>
          <w:szCs w:val="24"/>
        </w:rPr>
      </w:pPr>
    </w:p>
    <w:p w:rsidR="00C66F90" w:rsidRPr="00DC320D" w:rsidRDefault="00C66F90" w:rsidP="008B2418">
      <w:pPr>
        <w:pStyle w:val="Heading1"/>
        <w:spacing w:before="120" w:after="120"/>
        <w:jc w:val="both"/>
        <w:rPr>
          <w:rFonts w:ascii="Times New Roman" w:hAnsi="Times New Roman" w:cs="Times New Roman"/>
          <w:color w:val="auto"/>
          <w:sz w:val="32"/>
          <w:szCs w:val="24"/>
        </w:rPr>
      </w:pPr>
      <w:bookmarkStart w:id="46" w:name="_Toc007"/>
      <w:bookmarkStart w:id="47" w:name="_Toc227407788"/>
      <w:r w:rsidRPr="00DC320D">
        <w:rPr>
          <w:rFonts w:ascii="Times New Roman" w:hAnsi="Times New Roman" w:cs="Times New Roman"/>
          <w:color w:val="auto"/>
          <w:sz w:val="32"/>
          <w:szCs w:val="24"/>
        </w:rPr>
        <w:lastRenderedPageBreak/>
        <w:t>7. Recommendations</w:t>
      </w:r>
      <w:bookmarkEnd w:id="46"/>
      <w:bookmarkEnd w:id="47"/>
    </w:p>
    <w:p w:rsidR="00C66F90" w:rsidRPr="00DC320D" w:rsidRDefault="00DC320D" w:rsidP="008B2418">
      <w:pPr>
        <w:pStyle w:val="Heading2"/>
        <w:spacing w:before="120" w:after="120"/>
        <w:jc w:val="both"/>
        <w:rPr>
          <w:rFonts w:ascii="Times New Roman" w:hAnsi="Times New Roman" w:cs="Times New Roman"/>
          <w:color w:val="auto"/>
          <w:sz w:val="24"/>
          <w:szCs w:val="24"/>
        </w:rPr>
      </w:pPr>
      <w:bookmarkStart w:id="48" w:name="_Toc227407789"/>
      <w:r w:rsidRPr="00DC320D">
        <w:rPr>
          <w:rFonts w:ascii="Times New Roman" w:hAnsi="Times New Roman" w:cs="Times New Roman"/>
          <w:color w:val="auto"/>
          <w:sz w:val="24"/>
          <w:szCs w:val="24"/>
        </w:rPr>
        <w:t xml:space="preserve">7.1 </w:t>
      </w:r>
      <w:r w:rsidR="00C66F90" w:rsidRPr="00DC320D">
        <w:rPr>
          <w:rFonts w:ascii="Times New Roman" w:hAnsi="Times New Roman" w:cs="Times New Roman"/>
          <w:color w:val="auto"/>
          <w:sz w:val="24"/>
          <w:szCs w:val="24"/>
        </w:rPr>
        <w:t>Economic Empowerment</w:t>
      </w:r>
      <w:bookmarkEnd w:id="48"/>
    </w:p>
    <w:p w:rsidR="00C66F90" w:rsidRPr="00DC320D" w:rsidRDefault="00C66F90" w:rsidP="008B2418">
      <w:pPr>
        <w:numPr>
          <w:ilvl w:val="0"/>
          <w:numId w:val="2"/>
        </w:numPr>
        <w:spacing w:before="120" w:after="120"/>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Expand livelihood training programs focusing on skills development</w:t>
      </w:r>
    </w:p>
    <w:p w:rsidR="00C66F90" w:rsidRPr="00DC320D" w:rsidRDefault="00C66F90" w:rsidP="008B2418">
      <w:pPr>
        <w:numPr>
          <w:ilvl w:val="0"/>
          <w:numId w:val="2"/>
        </w:numPr>
        <w:spacing w:before="120" w:after="120"/>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Promote entrepreneurship and improve market access for small businesses</w:t>
      </w:r>
    </w:p>
    <w:p w:rsidR="00C66F90" w:rsidRPr="00DC320D" w:rsidRDefault="00C66F90" w:rsidP="008B2418">
      <w:pPr>
        <w:numPr>
          <w:ilvl w:val="0"/>
          <w:numId w:val="2"/>
        </w:numPr>
        <w:spacing w:before="120" w:after="120"/>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Facilitate linkages with financial institutions for micro-credit access</w:t>
      </w:r>
    </w:p>
    <w:p w:rsidR="00C66F90" w:rsidRPr="00DC320D" w:rsidRDefault="00DC320D" w:rsidP="008B2418">
      <w:pPr>
        <w:pStyle w:val="Heading2"/>
        <w:spacing w:before="120" w:after="120"/>
        <w:jc w:val="both"/>
        <w:rPr>
          <w:rFonts w:ascii="Times New Roman" w:hAnsi="Times New Roman" w:cs="Times New Roman"/>
          <w:color w:val="auto"/>
          <w:sz w:val="24"/>
          <w:szCs w:val="24"/>
        </w:rPr>
      </w:pPr>
      <w:bookmarkStart w:id="49" w:name="_Toc227407790"/>
      <w:r w:rsidRPr="00DC320D">
        <w:rPr>
          <w:rFonts w:ascii="Times New Roman" w:hAnsi="Times New Roman" w:cs="Times New Roman"/>
          <w:color w:val="auto"/>
          <w:sz w:val="24"/>
          <w:szCs w:val="24"/>
        </w:rPr>
        <w:t xml:space="preserve">7.2 </w:t>
      </w:r>
      <w:r w:rsidR="00C66F90" w:rsidRPr="00DC320D">
        <w:rPr>
          <w:rFonts w:ascii="Times New Roman" w:hAnsi="Times New Roman" w:cs="Times New Roman"/>
          <w:color w:val="auto"/>
          <w:sz w:val="24"/>
          <w:szCs w:val="24"/>
        </w:rPr>
        <w:t>Safety and Protection</w:t>
      </w:r>
      <w:bookmarkEnd w:id="49"/>
    </w:p>
    <w:p w:rsidR="00C66F90" w:rsidRPr="00DC320D" w:rsidRDefault="00C66F90" w:rsidP="008B2418">
      <w:pPr>
        <w:numPr>
          <w:ilvl w:val="0"/>
          <w:numId w:val="2"/>
        </w:numPr>
        <w:spacing w:before="120" w:after="120"/>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Establish safe spaces for women and marginalized groups</w:t>
      </w:r>
    </w:p>
    <w:p w:rsidR="00C66F90" w:rsidRPr="00DC320D" w:rsidRDefault="00C66F90" w:rsidP="008B2418">
      <w:pPr>
        <w:numPr>
          <w:ilvl w:val="0"/>
          <w:numId w:val="2"/>
        </w:numPr>
        <w:spacing w:before="120" w:after="120"/>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Strengthen referral systems for legal and psychosocial support</w:t>
      </w:r>
    </w:p>
    <w:p w:rsidR="00C66F90" w:rsidRPr="00DC320D" w:rsidRDefault="00C66F90" w:rsidP="008B2418">
      <w:pPr>
        <w:numPr>
          <w:ilvl w:val="0"/>
          <w:numId w:val="2"/>
        </w:numPr>
        <w:spacing w:before="120" w:after="120"/>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Create awareness campaigns on available helplines and reporting mechanisms</w:t>
      </w:r>
    </w:p>
    <w:p w:rsidR="00C66F90" w:rsidRPr="00DC320D" w:rsidRDefault="00DC320D" w:rsidP="008B2418">
      <w:pPr>
        <w:pStyle w:val="Heading2"/>
        <w:spacing w:before="120" w:after="120"/>
        <w:jc w:val="both"/>
        <w:rPr>
          <w:rFonts w:ascii="Times New Roman" w:hAnsi="Times New Roman" w:cs="Times New Roman"/>
          <w:color w:val="auto"/>
          <w:sz w:val="24"/>
          <w:szCs w:val="24"/>
        </w:rPr>
      </w:pPr>
      <w:bookmarkStart w:id="50" w:name="_Toc227407791"/>
      <w:r w:rsidRPr="00DC320D">
        <w:rPr>
          <w:rFonts w:ascii="Times New Roman" w:hAnsi="Times New Roman" w:cs="Times New Roman"/>
          <w:color w:val="auto"/>
          <w:sz w:val="24"/>
          <w:szCs w:val="24"/>
        </w:rPr>
        <w:t xml:space="preserve">7.3 </w:t>
      </w:r>
      <w:r w:rsidR="00C66F90" w:rsidRPr="00DC320D">
        <w:rPr>
          <w:rFonts w:ascii="Times New Roman" w:hAnsi="Times New Roman" w:cs="Times New Roman"/>
          <w:color w:val="auto"/>
          <w:sz w:val="24"/>
          <w:szCs w:val="24"/>
        </w:rPr>
        <w:t>Gender Equality</w:t>
      </w:r>
      <w:bookmarkEnd w:id="50"/>
    </w:p>
    <w:p w:rsidR="00C66F90" w:rsidRPr="00DC320D" w:rsidRDefault="00C66F90" w:rsidP="008B2418">
      <w:pPr>
        <w:numPr>
          <w:ilvl w:val="0"/>
          <w:numId w:val="2"/>
        </w:numPr>
        <w:spacing w:before="120" w:after="120"/>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Implement gender-transformative training programs</w:t>
      </w:r>
    </w:p>
    <w:p w:rsidR="00C66F90" w:rsidRPr="00DC320D" w:rsidRDefault="00C66F90" w:rsidP="008B2418">
      <w:pPr>
        <w:numPr>
          <w:ilvl w:val="0"/>
          <w:numId w:val="2"/>
        </w:numPr>
        <w:spacing w:before="120" w:after="120"/>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Engage men and community leaders in gender equality initiatives</w:t>
      </w:r>
    </w:p>
    <w:p w:rsidR="00C66F90" w:rsidRPr="00DC320D" w:rsidRDefault="00C66F90" w:rsidP="008B2418">
      <w:pPr>
        <w:numPr>
          <w:ilvl w:val="0"/>
          <w:numId w:val="2"/>
        </w:numPr>
        <w:spacing w:before="120" w:after="120"/>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Promote joint decision-making within households</w:t>
      </w:r>
    </w:p>
    <w:p w:rsidR="00C66F90" w:rsidRPr="00DC320D" w:rsidRDefault="00DC320D" w:rsidP="008B2418">
      <w:pPr>
        <w:pStyle w:val="Heading2"/>
        <w:spacing w:before="120" w:after="120"/>
        <w:jc w:val="both"/>
        <w:rPr>
          <w:rFonts w:ascii="Times New Roman" w:hAnsi="Times New Roman" w:cs="Times New Roman"/>
          <w:color w:val="auto"/>
          <w:sz w:val="24"/>
          <w:szCs w:val="24"/>
        </w:rPr>
      </w:pPr>
      <w:bookmarkStart w:id="51" w:name="_Toc227407792"/>
      <w:r w:rsidRPr="00DC320D">
        <w:rPr>
          <w:rFonts w:ascii="Times New Roman" w:hAnsi="Times New Roman" w:cs="Times New Roman"/>
          <w:color w:val="auto"/>
          <w:sz w:val="24"/>
          <w:szCs w:val="24"/>
        </w:rPr>
        <w:t xml:space="preserve">7.4 </w:t>
      </w:r>
      <w:r w:rsidR="00C66F90" w:rsidRPr="00DC320D">
        <w:rPr>
          <w:rFonts w:ascii="Times New Roman" w:hAnsi="Times New Roman" w:cs="Times New Roman"/>
          <w:color w:val="auto"/>
          <w:sz w:val="24"/>
          <w:szCs w:val="24"/>
        </w:rPr>
        <w:t>Awareness and Service Access</w:t>
      </w:r>
      <w:bookmarkEnd w:id="51"/>
    </w:p>
    <w:p w:rsidR="00C66F90" w:rsidRPr="00DC320D" w:rsidRDefault="00C66F90" w:rsidP="008B2418">
      <w:pPr>
        <w:numPr>
          <w:ilvl w:val="0"/>
          <w:numId w:val="2"/>
        </w:numPr>
        <w:spacing w:before="120" w:after="120"/>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Increase legal and rights awareness campaigns</w:t>
      </w:r>
    </w:p>
    <w:p w:rsidR="00C66F90" w:rsidRPr="00DC320D" w:rsidRDefault="00C66F90" w:rsidP="008B2418">
      <w:pPr>
        <w:numPr>
          <w:ilvl w:val="0"/>
          <w:numId w:val="2"/>
        </w:numPr>
        <w:spacing w:before="120" w:after="120"/>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Improve access to information about available services</w:t>
      </w:r>
    </w:p>
    <w:p w:rsidR="00C66F90" w:rsidRPr="00DC320D" w:rsidRDefault="00C66F90" w:rsidP="008B2418">
      <w:pPr>
        <w:numPr>
          <w:ilvl w:val="0"/>
          <w:numId w:val="2"/>
        </w:numPr>
        <w:spacing w:before="120" w:after="120"/>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Build capacity of local service providers</w:t>
      </w:r>
    </w:p>
    <w:p w:rsidR="00C66F90" w:rsidRPr="00DC320D" w:rsidRDefault="00DC320D" w:rsidP="008B2418">
      <w:pPr>
        <w:pStyle w:val="Heading2"/>
        <w:spacing w:before="120" w:after="120"/>
        <w:jc w:val="both"/>
        <w:rPr>
          <w:rFonts w:ascii="Times New Roman" w:hAnsi="Times New Roman" w:cs="Times New Roman"/>
          <w:color w:val="auto"/>
          <w:sz w:val="24"/>
          <w:szCs w:val="24"/>
        </w:rPr>
      </w:pPr>
      <w:bookmarkStart w:id="52" w:name="_Toc227407793"/>
      <w:r w:rsidRPr="00DC320D">
        <w:rPr>
          <w:rFonts w:ascii="Times New Roman" w:hAnsi="Times New Roman" w:cs="Times New Roman"/>
          <w:color w:val="auto"/>
          <w:sz w:val="24"/>
          <w:szCs w:val="24"/>
        </w:rPr>
        <w:t xml:space="preserve">7.5 </w:t>
      </w:r>
      <w:r w:rsidR="00C66F90" w:rsidRPr="00DC320D">
        <w:rPr>
          <w:rFonts w:ascii="Times New Roman" w:hAnsi="Times New Roman" w:cs="Times New Roman"/>
          <w:color w:val="auto"/>
          <w:sz w:val="24"/>
          <w:szCs w:val="24"/>
        </w:rPr>
        <w:t>Community Engagement</w:t>
      </w:r>
      <w:bookmarkEnd w:id="52"/>
    </w:p>
    <w:p w:rsidR="00C66F90" w:rsidRPr="00DC320D" w:rsidRDefault="00C66F90" w:rsidP="008B2418">
      <w:pPr>
        <w:numPr>
          <w:ilvl w:val="0"/>
          <w:numId w:val="2"/>
        </w:numPr>
        <w:spacing w:before="120" w:after="120"/>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Strengthen local groups and networks</w:t>
      </w:r>
    </w:p>
    <w:p w:rsidR="00C66F90" w:rsidRPr="00DC320D" w:rsidRDefault="00C66F90" w:rsidP="008B2418">
      <w:pPr>
        <w:numPr>
          <w:ilvl w:val="0"/>
          <w:numId w:val="2"/>
        </w:numPr>
        <w:spacing w:before="120" w:after="120"/>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Promote participation and leadership among women</w:t>
      </w:r>
    </w:p>
    <w:p w:rsidR="00C66F90" w:rsidRPr="00DC320D" w:rsidRDefault="00C66F90" w:rsidP="008B2418">
      <w:pPr>
        <w:numPr>
          <w:ilvl w:val="0"/>
          <w:numId w:val="2"/>
        </w:numPr>
        <w:spacing w:before="120" w:after="120"/>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Build social capital through community activities</w:t>
      </w:r>
    </w:p>
    <w:p w:rsidR="008A6E5B" w:rsidRPr="00DC320D" w:rsidRDefault="00D42567" w:rsidP="00DC320D">
      <w:pPr>
        <w:spacing w:before="120" w:after="120"/>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br w:type="page"/>
      </w:r>
    </w:p>
    <w:p w:rsidR="008A6E5B" w:rsidRPr="00DC320D" w:rsidRDefault="00DC320D" w:rsidP="00DC320D">
      <w:pPr>
        <w:pStyle w:val="Heading1"/>
        <w:spacing w:before="120" w:after="120"/>
        <w:jc w:val="both"/>
        <w:rPr>
          <w:rFonts w:ascii="Times New Roman" w:hAnsi="Times New Roman" w:cs="Times New Roman"/>
          <w:color w:val="auto"/>
          <w:sz w:val="32"/>
          <w:szCs w:val="24"/>
        </w:rPr>
      </w:pPr>
      <w:bookmarkStart w:id="53" w:name="_Toc006"/>
      <w:bookmarkStart w:id="54" w:name="_Toc227407794"/>
      <w:r w:rsidRPr="00DC320D">
        <w:rPr>
          <w:rFonts w:ascii="Times New Roman" w:hAnsi="Times New Roman" w:cs="Times New Roman"/>
          <w:color w:val="auto"/>
          <w:sz w:val="32"/>
          <w:szCs w:val="24"/>
        </w:rPr>
        <w:lastRenderedPageBreak/>
        <w:t>8.</w:t>
      </w:r>
      <w:r w:rsidR="00D42567" w:rsidRPr="00DC320D">
        <w:rPr>
          <w:rFonts w:ascii="Times New Roman" w:hAnsi="Times New Roman" w:cs="Times New Roman"/>
          <w:color w:val="auto"/>
          <w:sz w:val="32"/>
          <w:szCs w:val="24"/>
        </w:rPr>
        <w:t xml:space="preserve"> Conclusion</w:t>
      </w:r>
      <w:bookmarkEnd w:id="53"/>
      <w:bookmarkEnd w:id="54"/>
    </w:p>
    <w:p w:rsidR="008A6E5B" w:rsidRPr="00DC320D" w:rsidRDefault="00D42567" w:rsidP="00DC320D">
      <w:pPr>
        <w:spacing w:before="120" w:after="120"/>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This baseline survey reveals significant challenges in economic vulnerability, safety, gender inequality, and access to services among the target population in Abhaynagar Upazila, Jessore District.</w:t>
      </w:r>
    </w:p>
    <w:p w:rsidR="008A6E5B" w:rsidRPr="00DC320D" w:rsidRDefault="00D42567" w:rsidP="00DC320D">
      <w:pPr>
        <w:spacing w:before="120" w:after="120"/>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Key insights include:</w:t>
      </w:r>
    </w:p>
    <w:p w:rsidR="008A6E5B" w:rsidRPr="00DC320D" w:rsidRDefault="00D42567" w:rsidP="00DC320D">
      <w:pPr>
        <w:numPr>
          <w:ilvl w:val="0"/>
          <w:numId w:val="2"/>
        </w:numPr>
        <w:spacing w:before="120" w:after="120"/>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High poverty levels (over 80% low-income households earning less than BDT 10,000 per month)</w:t>
      </w:r>
    </w:p>
    <w:p w:rsidR="008A6E5B" w:rsidRPr="00DC320D" w:rsidRDefault="00D42567" w:rsidP="00DC320D">
      <w:pPr>
        <w:numPr>
          <w:ilvl w:val="0"/>
          <w:numId w:val="2"/>
        </w:numPr>
        <w:spacing w:before="120" w:after="120"/>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Limited awareness of legal and support services (83% unaware of legal services, 85% unaware of helplines)</w:t>
      </w:r>
    </w:p>
    <w:p w:rsidR="008A6E5B" w:rsidRPr="00DC320D" w:rsidRDefault="00D42567" w:rsidP="00DC320D">
      <w:pPr>
        <w:numPr>
          <w:ilvl w:val="0"/>
          <w:numId w:val="2"/>
        </w:numPr>
        <w:spacing w:before="120" w:after="120"/>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Persistent gender inequality with male-dominated decision-making in 34% of households</w:t>
      </w:r>
    </w:p>
    <w:p w:rsidR="008A6E5B" w:rsidRPr="00DC320D" w:rsidRDefault="00D42567" w:rsidP="00DC320D">
      <w:pPr>
        <w:numPr>
          <w:ilvl w:val="0"/>
          <w:numId w:val="2"/>
        </w:numPr>
        <w:spacing w:before="120" w:after="120"/>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Weak protection and safety mechanisms with zero utilization of formal support services</w:t>
      </w:r>
    </w:p>
    <w:p w:rsidR="008A6E5B" w:rsidRPr="00DC320D" w:rsidRDefault="00D42567" w:rsidP="00DC320D">
      <w:pPr>
        <w:numPr>
          <w:ilvl w:val="0"/>
          <w:numId w:val="2"/>
        </w:numPr>
        <w:spacing w:before="120" w:after="120"/>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Overwhelmingly female respondent base (99.1%) indicating limited male engagement</w:t>
      </w:r>
    </w:p>
    <w:p w:rsidR="008A6E5B" w:rsidRPr="00DC320D" w:rsidRDefault="00D42567" w:rsidP="00DC320D">
      <w:pPr>
        <w:spacing w:before="120" w:after="120"/>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t>The survey paints a picture of a low-income, rural, female-dominated society where economic vulnerability and gender inequality still exist. While the perception of security is relatively good, actual service access and awareness are lacking. These findings validate the necessity of the NIRAPOD project and provide a strong evidence base for its interventions.</w:t>
      </w:r>
    </w:p>
    <w:p w:rsidR="008A6E5B" w:rsidRPr="00DC320D" w:rsidRDefault="00D42567" w:rsidP="00C66F90">
      <w:pPr>
        <w:jc w:val="both"/>
        <w:rPr>
          <w:rFonts w:ascii="Times New Roman" w:hAnsi="Times New Roman" w:cs="Times New Roman"/>
          <w:color w:val="auto"/>
          <w:sz w:val="24"/>
          <w:szCs w:val="24"/>
        </w:rPr>
      </w:pPr>
      <w:r w:rsidRPr="00DC320D">
        <w:rPr>
          <w:rFonts w:ascii="Times New Roman" w:hAnsi="Times New Roman" w:cs="Times New Roman"/>
          <w:color w:val="auto"/>
          <w:sz w:val="24"/>
          <w:szCs w:val="24"/>
        </w:rPr>
        <w:br w:type="page"/>
      </w:r>
    </w:p>
    <w:p w:rsidR="008A6E5B" w:rsidRPr="00DC320D" w:rsidRDefault="008A6E5B" w:rsidP="00C66F90">
      <w:pPr>
        <w:jc w:val="both"/>
        <w:rPr>
          <w:rFonts w:ascii="Times New Roman" w:hAnsi="Times New Roman" w:cs="Times New Roman"/>
          <w:color w:val="auto"/>
          <w:sz w:val="24"/>
          <w:szCs w:val="24"/>
        </w:rPr>
        <w:sectPr w:rsidR="008A6E5B" w:rsidRPr="00DC320D">
          <w:headerReference w:type="default" r:id="rId11"/>
          <w:footerReference w:type="default" r:id="rId12"/>
          <w:pgSz w:w="11906" w:h="16838"/>
          <w:pgMar w:top="1800" w:right="1440" w:bottom="1440" w:left="1440" w:header="720" w:footer="720" w:gutter="0"/>
          <w:cols w:space="720"/>
        </w:sectPr>
      </w:pPr>
    </w:p>
    <w:p w:rsidR="008A6E5B" w:rsidRPr="00DC320D" w:rsidRDefault="00D42567" w:rsidP="00C66F90">
      <w:pPr>
        <w:jc w:val="both"/>
        <w:rPr>
          <w:rFonts w:ascii="Times New Roman" w:hAnsi="Times New Roman" w:cs="Times New Roman"/>
          <w:color w:val="auto"/>
          <w:sz w:val="24"/>
          <w:szCs w:val="24"/>
        </w:rPr>
      </w:pPr>
      <w:r w:rsidRPr="00DC320D">
        <w:rPr>
          <w:rFonts w:ascii="Times New Roman" w:hAnsi="Times New Roman" w:cs="Times New Roman"/>
          <w:noProof/>
          <w:color w:val="auto"/>
          <w:sz w:val="24"/>
          <w:szCs w:val="24"/>
        </w:rPr>
        <w:lastRenderedPageBreak/>
        <w:drawing>
          <wp:anchor distT="0" distB="0" distL="0" distR="0" simplePos="0" relativeHeight="251661824" behindDoc="1" locked="0" layoutInCell="1" allowOverlap="1">
            <wp:simplePos x="0" y="0"/>
            <wp:positionH relativeFrom="page">
              <wp:posOffset>0</wp:posOffset>
            </wp:positionH>
            <wp:positionV relativeFrom="page">
              <wp:posOffset>0</wp:posOffset>
            </wp:positionV>
            <wp:extent cx="7560000" cy="10692000"/>
            <wp:effectExtent l="0" t="0" r="0" b="0"/>
            <wp:wrapNone/>
            <wp:docPr id="3" name="Backcover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ckcoverBackground.png"/>
                    <pic:cNvPicPr/>
                  </pic:nvPicPr>
                  <pic:blipFill>
                    <a:blip r:embed="rId13"/>
                    <a:stretch>
                      <a:fillRect/>
                    </a:stretch>
                  </pic:blipFill>
                  <pic:spPr>
                    <a:xfrm>
                      <a:off x="0" y="0"/>
                      <a:ext cx="7560000" cy="10692000"/>
                    </a:xfrm>
                    <a:prstGeom prst="rect">
                      <a:avLst/>
                    </a:prstGeom>
                  </pic:spPr>
                </pic:pic>
              </a:graphicData>
            </a:graphic>
          </wp:anchor>
        </w:drawing>
      </w:r>
    </w:p>
    <w:p w:rsidR="008A6E5B" w:rsidRPr="00DC320D" w:rsidRDefault="008A6E5B" w:rsidP="00C66F90">
      <w:pPr>
        <w:spacing w:before="8000"/>
        <w:jc w:val="center"/>
        <w:rPr>
          <w:rFonts w:ascii="Times New Roman" w:hAnsi="Times New Roman" w:cs="Times New Roman"/>
          <w:color w:val="auto"/>
          <w:sz w:val="24"/>
          <w:szCs w:val="24"/>
        </w:rPr>
      </w:pPr>
    </w:p>
    <w:p w:rsidR="008A6E5B" w:rsidRPr="00DC320D" w:rsidRDefault="00D42567" w:rsidP="00C66F90">
      <w:pPr>
        <w:spacing w:after="0" w:line="240" w:lineRule="auto"/>
        <w:jc w:val="center"/>
        <w:rPr>
          <w:rFonts w:ascii="Times New Roman" w:hAnsi="Times New Roman" w:cs="Times New Roman"/>
          <w:color w:val="BF8F00" w:themeColor="accent4" w:themeShade="BF"/>
          <w:sz w:val="56"/>
          <w:szCs w:val="24"/>
        </w:rPr>
      </w:pPr>
      <w:r w:rsidRPr="00DC320D">
        <w:rPr>
          <w:rFonts w:ascii="Times New Roman" w:hAnsi="Times New Roman" w:cs="Times New Roman"/>
          <w:b/>
          <w:color w:val="BF8F00" w:themeColor="accent4" w:themeShade="BF"/>
          <w:sz w:val="56"/>
          <w:szCs w:val="24"/>
        </w:rPr>
        <w:t>PURNIMA</w:t>
      </w:r>
    </w:p>
    <w:p w:rsidR="008A6E5B" w:rsidRPr="00DC320D" w:rsidRDefault="00D42567" w:rsidP="00C66F90">
      <w:pPr>
        <w:spacing w:after="0" w:line="240" w:lineRule="auto"/>
        <w:jc w:val="center"/>
        <w:rPr>
          <w:rFonts w:ascii="Times New Roman" w:hAnsi="Times New Roman" w:cs="Times New Roman"/>
          <w:color w:val="auto"/>
          <w:szCs w:val="24"/>
        </w:rPr>
      </w:pPr>
      <w:r w:rsidRPr="00DC320D">
        <w:rPr>
          <w:rFonts w:ascii="Times New Roman" w:hAnsi="Times New Roman" w:cs="Times New Roman"/>
          <w:i/>
          <w:color w:val="auto"/>
          <w:szCs w:val="24"/>
        </w:rPr>
        <w:t>Nurturing Inclusion, Resilience, Advocacy, Protection,</w:t>
      </w:r>
      <w:r w:rsidRPr="00DC320D">
        <w:rPr>
          <w:rFonts w:ascii="Times New Roman" w:hAnsi="Times New Roman" w:cs="Times New Roman"/>
          <w:color w:val="auto"/>
          <w:szCs w:val="24"/>
        </w:rPr>
        <w:br/>
      </w:r>
      <w:r w:rsidRPr="00DC320D">
        <w:rPr>
          <w:rFonts w:ascii="Times New Roman" w:hAnsi="Times New Roman" w:cs="Times New Roman"/>
          <w:i/>
          <w:color w:val="auto"/>
          <w:szCs w:val="24"/>
        </w:rPr>
        <w:t>Opportunity, and Dignity</w:t>
      </w:r>
    </w:p>
    <w:p w:rsidR="008A6E5B" w:rsidRPr="00DC320D" w:rsidRDefault="00D42567" w:rsidP="00C66F90">
      <w:pPr>
        <w:spacing w:after="120"/>
        <w:jc w:val="center"/>
        <w:rPr>
          <w:rFonts w:ascii="Times New Roman" w:hAnsi="Times New Roman" w:cs="Times New Roman"/>
          <w:color w:val="auto"/>
          <w:sz w:val="24"/>
          <w:szCs w:val="24"/>
        </w:rPr>
      </w:pPr>
      <w:r w:rsidRPr="00DC320D">
        <w:rPr>
          <w:rFonts w:ascii="Times New Roman" w:hAnsi="Times New Roman" w:cs="Times New Roman"/>
          <w:color w:val="auto"/>
          <w:sz w:val="24"/>
          <w:szCs w:val="24"/>
        </w:rPr>
        <w:t>House #12, Road #5, Khulna-9100, Bangladesh</w:t>
      </w:r>
    </w:p>
    <w:p w:rsidR="008A6E5B" w:rsidRPr="00DC320D" w:rsidRDefault="00D42567" w:rsidP="00C66F90">
      <w:pPr>
        <w:spacing w:after="120"/>
        <w:jc w:val="center"/>
        <w:rPr>
          <w:rFonts w:ascii="Times New Roman" w:hAnsi="Times New Roman" w:cs="Times New Roman"/>
          <w:color w:val="auto"/>
          <w:sz w:val="24"/>
          <w:szCs w:val="24"/>
        </w:rPr>
      </w:pPr>
      <w:r w:rsidRPr="00DC320D">
        <w:rPr>
          <w:rFonts w:ascii="Times New Roman" w:hAnsi="Times New Roman" w:cs="Times New Roman"/>
          <w:color w:val="auto"/>
          <w:sz w:val="24"/>
          <w:szCs w:val="24"/>
        </w:rPr>
        <w:t>Email: info@purnima.org.bd</w:t>
      </w:r>
    </w:p>
    <w:p w:rsidR="008A6E5B" w:rsidRPr="00DC320D" w:rsidRDefault="00D42567" w:rsidP="00C66F90">
      <w:pPr>
        <w:jc w:val="center"/>
        <w:rPr>
          <w:rFonts w:ascii="Times New Roman" w:hAnsi="Times New Roman" w:cs="Times New Roman"/>
          <w:color w:val="auto"/>
          <w:sz w:val="24"/>
          <w:szCs w:val="24"/>
        </w:rPr>
      </w:pPr>
      <w:r w:rsidRPr="00DC320D">
        <w:rPr>
          <w:rFonts w:ascii="Times New Roman" w:hAnsi="Times New Roman" w:cs="Times New Roman"/>
          <w:color w:val="auto"/>
          <w:sz w:val="24"/>
          <w:szCs w:val="24"/>
        </w:rPr>
        <w:t>© 2025 PURNIMA. All Rights Reserved.</w:t>
      </w:r>
    </w:p>
    <w:sectPr w:rsidR="008A6E5B" w:rsidRPr="00DC320D">
      <w:pgSz w:w="11906" w:h="16838"/>
      <w:pgMar w:top="0" w:right="0" w:bottom="0" w:left="0" w:header="0" w:footer="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33BF7" w:rsidRDefault="00533BF7">
      <w:pPr>
        <w:spacing w:after="0" w:line="240" w:lineRule="auto"/>
      </w:pPr>
      <w:r>
        <w:separator/>
      </w:r>
    </w:p>
  </w:endnote>
  <w:endnote w:type="continuationSeparator" w:id="0">
    <w:p w:rsidR="00533BF7" w:rsidRDefault="00533B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2408" w:rsidRDefault="00D02408">
    <w:pPr>
      <w:jc w:val="center"/>
    </w:pPr>
    <w:r>
      <w:fldChar w:fldCharType="begin"/>
    </w:r>
    <w:r>
      <w:instrText xml:space="preserve"> PAGE </w:instrText>
    </w:r>
    <w:r>
      <w:fldChar w:fldCharType="separate"/>
    </w:r>
    <w:r w:rsidR="008004F1">
      <w:rPr>
        <w:noProof/>
      </w:rPr>
      <w:t>8</w:t>
    </w:r>
    <w:r>
      <w:fldChar w:fldCharType="end"/>
    </w:r>
    <w:r>
      <w:t xml:space="preserve"> / </w:t>
    </w:r>
    <w:fldSimple w:instr=" NUMPAGES ">
      <w:r w:rsidR="008004F1">
        <w:rPr>
          <w:noProof/>
        </w:rPr>
        <w:t>17</w:t>
      </w:r>
    </w:fldSimple>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33BF7" w:rsidRDefault="00533BF7">
      <w:pPr>
        <w:spacing w:after="0" w:line="240" w:lineRule="auto"/>
      </w:pPr>
      <w:r>
        <w:separator/>
      </w:r>
    </w:p>
  </w:footnote>
  <w:footnote w:type="continuationSeparator" w:id="0">
    <w:p w:rsidR="00533BF7" w:rsidRDefault="00533B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2408" w:rsidRDefault="00D02408">
    <w:r>
      <w:rPr>
        <w:noProof/>
      </w:rPr>
      <w:drawing>
        <wp:anchor distT="0" distB="0" distL="0" distR="0" simplePos="0" relativeHeight="251659776" behindDoc="1" locked="0" layoutInCell="1" allowOverlap="1">
          <wp:simplePos x="0" y="0"/>
          <wp:positionH relativeFrom="page">
            <wp:posOffset>0</wp:posOffset>
          </wp:positionH>
          <wp:positionV relativeFrom="page">
            <wp:posOffset>0</wp:posOffset>
          </wp:positionV>
          <wp:extent cx="7560000" cy="10692000"/>
          <wp:effectExtent l="0" t="0" r="0" b="0"/>
          <wp:wrapNone/>
          <wp:docPr id="2" name="Body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dyBackground.png"/>
                  <pic:cNvPicPr/>
                </pic:nvPicPr>
                <pic:blipFill>
                  <a:blip r:embed="rId1"/>
                  <a:stretch>
                    <a:fillRect/>
                  </a:stretch>
                </pic:blipFill>
                <pic:spPr>
                  <a:xfrm>
                    <a:off x="0" y="0"/>
                    <a:ext cx="7560000" cy="10692000"/>
                  </a:xfrm>
                  <a:prstGeom prst="rect">
                    <a:avLst/>
                  </a:prstGeom>
                </pic:spPr>
              </pic:pic>
            </a:graphicData>
          </a:graphic>
        </wp:anchor>
      </w:drawing>
    </w:r>
  </w:p>
  <w:p w:rsidR="00D02408" w:rsidRDefault="00D02408">
    <w:pPr>
      <w:spacing w:after="0"/>
      <w:jc w:val="right"/>
    </w:pPr>
    <w:r>
      <w:rPr>
        <w:color w:val="7A8D8C"/>
        <w:sz w:val="18"/>
      </w:rPr>
      <w:t>NIRAPOD Baseline Survey Report</w:t>
    </w:r>
    <w:r>
      <w:rPr>
        <w:color w:val="2E7D7B"/>
        <w:sz w:val="18"/>
      </w:rPr>
      <w:t xml:space="preserve">  |  </w:t>
    </w:r>
    <w:r>
      <w:rPr>
        <w:color w:val="7A8D8C"/>
        <w:sz w:val="18"/>
      </w:rPr>
      <w:t>PURNIMA</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800FD0"/>
    <w:multiLevelType w:val="multilevel"/>
    <w:tmpl w:val="90EAD614"/>
    <w:lvl w:ilvl="0">
      <w:numFmt w:val="bullet"/>
      <w:lvlText w:val="•"/>
      <w:lvlJc w:val="left"/>
      <w:pPr>
        <w:ind w:left="72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51CB13D2"/>
    <w:multiLevelType w:val="multilevel"/>
    <w:tmpl w:val="B9B4C5DC"/>
    <w:lvl w:ilvl="0">
      <w:start w:val="1"/>
      <w:numFmt w:val="decimal"/>
      <w:lvlText w:val="%1."/>
      <w:lvlJc w:val="left"/>
      <w:pPr>
        <w:ind w:left="720" w:hanging="360"/>
      </w:pPr>
      <w:rPr>
        <w:rFonts w:ascii="Times New Roman" w:eastAsia="Microsoft YaHei" w:hAnsi="Times New Roman" w:cs="Times New Roma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6E5B"/>
    <w:rsid w:val="00064356"/>
    <w:rsid w:val="00115463"/>
    <w:rsid w:val="00307AD2"/>
    <w:rsid w:val="00372617"/>
    <w:rsid w:val="003D3865"/>
    <w:rsid w:val="0041214C"/>
    <w:rsid w:val="00425539"/>
    <w:rsid w:val="00533BF7"/>
    <w:rsid w:val="005E2D50"/>
    <w:rsid w:val="008004F1"/>
    <w:rsid w:val="008A6E5B"/>
    <w:rsid w:val="008B2418"/>
    <w:rsid w:val="008E747A"/>
    <w:rsid w:val="00936415"/>
    <w:rsid w:val="0096505C"/>
    <w:rsid w:val="00A61646"/>
    <w:rsid w:val="00B473D6"/>
    <w:rsid w:val="00B810F4"/>
    <w:rsid w:val="00BF75C1"/>
    <w:rsid w:val="00C66F90"/>
    <w:rsid w:val="00D02408"/>
    <w:rsid w:val="00D1162B"/>
    <w:rsid w:val="00D42567"/>
    <w:rsid w:val="00DC32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4469B4"/>
  <w15:docId w15:val="{B61B4BA0-B9B9-421B-A023-025CF83D16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pacing w:after="200" w:line="312" w:lineRule="auto"/>
    </w:pPr>
    <w:rPr>
      <w:rFonts w:ascii="Calibri" w:eastAsia="Microsoft YaHei" w:hAnsi="Calibri"/>
      <w:color w:val="2C3E3D"/>
    </w:rPr>
  </w:style>
  <w:style w:type="paragraph" w:styleId="Heading1">
    <w:name w:val="heading 1"/>
    <w:basedOn w:val="Normal"/>
    <w:link w:val="Heading1Char"/>
    <w:pPr>
      <w:keepNext/>
      <w:keepLines/>
      <w:spacing w:before="480" w:after="240" w:line="240" w:lineRule="auto"/>
      <w:outlineLvl w:val="0"/>
    </w:pPr>
    <w:rPr>
      <w:b/>
      <w:color w:val="2E7D7B"/>
      <w:sz w:val="36"/>
    </w:rPr>
  </w:style>
  <w:style w:type="paragraph" w:styleId="Heading2">
    <w:name w:val="heading 2"/>
    <w:basedOn w:val="Normal"/>
    <w:link w:val="Heading2Char"/>
    <w:pPr>
      <w:keepNext/>
      <w:keepLines/>
      <w:spacing w:before="360" w:after="160"/>
      <w:outlineLvl w:val="1"/>
    </w:pPr>
    <w:rPr>
      <w:b/>
      <w:sz w:val="28"/>
    </w:rPr>
  </w:style>
  <w:style w:type="paragraph" w:styleId="Heading3">
    <w:name w:val="heading 3"/>
    <w:basedOn w:val="Normal"/>
    <w:pPr>
      <w:keepNext/>
      <w:keepLines/>
      <w:spacing w:before="280" w:after="120"/>
      <w:outlineLvl w:val="2"/>
    </w:pPr>
    <w:rPr>
      <w:b/>
      <w:color w:val="4A5D5C"/>
      <w:sz w:val="24"/>
    </w:rPr>
  </w:style>
  <w:style w:type="paragraph" w:styleId="Heading4">
    <w:name w:val="heading 4"/>
    <w:basedOn w:val="Normal"/>
    <w:next w:val="Normal"/>
    <w:link w:val="Heading4Char"/>
    <w:uiPriority w:val="9"/>
    <w:unhideWhenUsed/>
    <w:qFormat/>
    <w:rsid w:val="00D02408"/>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pPr>
      <w:keepLines/>
      <w:spacing w:before="60" w:after="360"/>
      <w:jc w:val="center"/>
    </w:pPr>
    <w:rPr>
      <w:i/>
      <w:color w:val="4A5D5C"/>
      <w:sz w:val="20"/>
    </w:rPr>
  </w:style>
  <w:style w:type="paragraph" w:styleId="TOC1">
    <w:name w:val="toc 1"/>
    <w:basedOn w:val="Normal"/>
    <w:uiPriority w:val="39"/>
    <w:pPr>
      <w:tabs>
        <w:tab w:val="right" w:leader="dot" w:pos="9350"/>
      </w:tabs>
      <w:spacing w:before="200" w:after="60"/>
    </w:pPr>
    <w:rPr>
      <w:b/>
    </w:rPr>
  </w:style>
  <w:style w:type="paragraph" w:styleId="TOC2">
    <w:name w:val="toc 2"/>
    <w:basedOn w:val="Normal"/>
    <w:uiPriority w:val="39"/>
    <w:pPr>
      <w:tabs>
        <w:tab w:val="right" w:leader="dot" w:pos="9350"/>
      </w:tabs>
      <w:spacing w:before="60" w:after="60"/>
      <w:ind w:left="360"/>
    </w:pPr>
    <w:rPr>
      <w:color w:val="4A5D5C"/>
    </w:rPr>
  </w:style>
  <w:style w:type="paragraph" w:styleId="TOC3">
    <w:name w:val="toc 3"/>
    <w:basedOn w:val="Normal"/>
    <w:next w:val="Normal"/>
    <w:autoRedefine/>
    <w:uiPriority w:val="39"/>
    <w:unhideWhenUsed/>
    <w:rsid w:val="00D1162B"/>
    <w:pPr>
      <w:spacing w:after="100"/>
      <w:ind w:left="440"/>
    </w:pPr>
  </w:style>
  <w:style w:type="character" w:styleId="Hyperlink">
    <w:name w:val="Hyperlink"/>
    <w:basedOn w:val="DefaultParagraphFont"/>
    <w:uiPriority w:val="99"/>
    <w:unhideWhenUsed/>
    <w:rsid w:val="00D1162B"/>
    <w:rPr>
      <w:color w:val="0563C1" w:themeColor="hyperlink"/>
      <w:u w:val="single"/>
    </w:rPr>
  </w:style>
  <w:style w:type="character" w:customStyle="1" w:styleId="Heading1Char">
    <w:name w:val="Heading 1 Char"/>
    <w:basedOn w:val="DefaultParagraphFont"/>
    <w:link w:val="Heading1"/>
    <w:rsid w:val="00C66F90"/>
    <w:rPr>
      <w:rFonts w:ascii="Calibri" w:eastAsia="Microsoft YaHei" w:hAnsi="Calibri"/>
      <w:b/>
      <w:color w:val="2E7D7B"/>
      <w:sz w:val="36"/>
    </w:rPr>
  </w:style>
  <w:style w:type="character" w:customStyle="1" w:styleId="Heading2Char">
    <w:name w:val="Heading 2 Char"/>
    <w:basedOn w:val="DefaultParagraphFont"/>
    <w:link w:val="Heading2"/>
    <w:rsid w:val="00C66F90"/>
    <w:rPr>
      <w:rFonts w:ascii="Calibri" w:eastAsia="Microsoft YaHei" w:hAnsi="Calibri"/>
      <w:b/>
      <w:color w:val="2C3E3D"/>
      <w:sz w:val="28"/>
    </w:rPr>
  </w:style>
  <w:style w:type="paragraph" w:styleId="ListParagraph">
    <w:name w:val="List Paragraph"/>
    <w:basedOn w:val="Normal"/>
    <w:uiPriority w:val="34"/>
    <w:qFormat/>
    <w:rsid w:val="00DC320D"/>
    <w:pPr>
      <w:ind w:left="720"/>
      <w:contextualSpacing/>
    </w:pPr>
  </w:style>
  <w:style w:type="paragraph" w:styleId="Title">
    <w:name w:val="Title"/>
    <w:basedOn w:val="Normal"/>
    <w:next w:val="Normal"/>
    <w:link w:val="TitleChar"/>
    <w:uiPriority w:val="10"/>
    <w:qFormat/>
    <w:rsid w:val="00D02408"/>
    <w:pPr>
      <w:spacing w:after="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D02408"/>
    <w:rPr>
      <w:rFonts w:asciiTheme="majorHAnsi" w:eastAsiaTheme="majorEastAsia" w:hAnsiTheme="majorHAnsi" w:cstheme="majorBidi"/>
      <w:spacing w:val="-10"/>
      <w:kern w:val="28"/>
      <w:sz w:val="56"/>
      <w:szCs w:val="56"/>
    </w:rPr>
  </w:style>
  <w:style w:type="character" w:customStyle="1" w:styleId="Heading4Char">
    <w:name w:val="Heading 4 Char"/>
    <w:basedOn w:val="DefaultParagraphFont"/>
    <w:link w:val="Heading4"/>
    <w:uiPriority w:val="9"/>
    <w:rsid w:val="00D02408"/>
    <w:rPr>
      <w:rFonts w:asciiTheme="majorHAnsi" w:eastAsiaTheme="majorEastAsia" w:hAnsiTheme="majorHAnsi" w:cstheme="majorBidi"/>
      <w:i/>
      <w:iCs/>
      <w:color w:val="2E74B5" w:themeColor="accent1" w:themeShade="BF"/>
    </w:rPr>
  </w:style>
  <w:style w:type="paragraph" w:styleId="TableofFigures">
    <w:name w:val="table of figures"/>
    <w:basedOn w:val="Normal"/>
    <w:next w:val="Normal"/>
    <w:uiPriority w:val="99"/>
    <w:unhideWhenUsed/>
    <w:rsid w:val="00D02408"/>
    <w:pPr>
      <w:spacing w:after="0"/>
    </w:pPr>
  </w:style>
  <w:style w:type="character" w:styleId="Strong">
    <w:name w:val="Strong"/>
    <w:basedOn w:val="DefaultParagraphFont"/>
    <w:uiPriority w:val="22"/>
    <w:qFormat/>
    <w:rsid w:val="00425539"/>
    <w:rPr>
      <w:b/>
      <w:bCs/>
    </w:rPr>
  </w:style>
  <w:style w:type="paragraph" w:styleId="NormalWeb">
    <w:name w:val="Normal (Web)"/>
    <w:basedOn w:val="Normal"/>
    <w:uiPriority w:val="99"/>
    <w:unhideWhenUsed/>
    <w:rsid w:val="00425539"/>
    <w:pPr>
      <w:spacing w:before="100" w:beforeAutospacing="1" w:after="100" w:afterAutospacing="1" w:line="240" w:lineRule="auto"/>
    </w:pPr>
    <w:rPr>
      <w:rFonts w:ascii="Times New Roman" w:eastAsia="Times New Roman" w:hAnsi="Times New Roman" w:cs="Times New Roman"/>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39184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chart" Target="charts/chart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charts/_rels/chart1.xml.rels><?xml version="1.0" encoding="UTF-8" standalone="yes"?>
<Relationships xmlns="http://schemas.openxmlformats.org/package/2006/relationships"><Relationship Id="rId1" Type="http://schemas.openxmlformats.org/officeDocument/2006/relationships/oleObject" Target="file:///C:\Users\hp\Desktop\FAME%202\NIRAPOD_Baseline_Report.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a:lstStyle/>
          <a:p>
            <a:pPr>
              <a:defRPr lang="en-US" sz="1200" b="1" strike="noStrike" spc="-1">
                <a:solidFill>
                  <a:srgbClr val="000000"/>
                </a:solidFill>
                <a:latin typeface="Calibri"/>
              </a:defRPr>
            </a:pPr>
            <a:r>
              <a:rPr lang="en-US" sz="1200" b="1" strike="noStrike" spc="-1">
                <a:solidFill>
                  <a:srgbClr val="000000"/>
                </a:solidFill>
                <a:latin typeface="Calibri"/>
              </a:rPr>
              <a:t>Main Occupation of Household Head</a:t>
            </a:r>
          </a:p>
        </c:rich>
      </c:tx>
      <c:layout>
        <c:manualLayout>
          <c:xMode val="edge"/>
          <c:yMode val="edge"/>
          <c:x val="0.49397001511174737"/>
          <c:y val="2.5128591308636716E-2"/>
        </c:manualLayout>
      </c:layout>
      <c:overlay val="0"/>
      <c:spPr>
        <a:noFill/>
        <a:ln w="0">
          <a:noFill/>
        </a:ln>
      </c:spPr>
    </c:title>
    <c:autoTitleDeleted val="0"/>
    <c:plotArea>
      <c:layout/>
      <c:pieChart>
        <c:varyColors val="1"/>
        <c:ser>
          <c:idx val="0"/>
          <c:order val="0"/>
          <c:tx>
            <c:v>Occupation</c:v>
          </c:tx>
          <c:spPr>
            <a:solidFill>
              <a:srgbClr val="4F81BD"/>
            </a:solidFill>
            <a:ln w="0">
              <a:noFill/>
            </a:ln>
          </c:spPr>
          <c:dPt>
            <c:idx val="0"/>
            <c:bubble3D val="0"/>
            <c:extLst>
              <c:ext xmlns:c16="http://schemas.microsoft.com/office/drawing/2014/chart" uri="{C3380CC4-5D6E-409C-BE32-E72D297353CC}">
                <c16:uniqueId val="{00000000-8B32-4DEC-B79C-7A2B6D93205C}"/>
              </c:ext>
            </c:extLst>
          </c:dPt>
          <c:dPt>
            <c:idx val="1"/>
            <c:bubble3D val="0"/>
            <c:spPr>
              <a:solidFill>
                <a:srgbClr val="C0504D"/>
              </a:solidFill>
              <a:ln w="0">
                <a:noFill/>
              </a:ln>
            </c:spPr>
            <c:extLst>
              <c:ext xmlns:c16="http://schemas.microsoft.com/office/drawing/2014/chart" uri="{C3380CC4-5D6E-409C-BE32-E72D297353CC}">
                <c16:uniqueId val="{00000002-8B32-4DEC-B79C-7A2B6D93205C}"/>
              </c:ext>
            </c:extLst>
          </c:dPt>
          <c:dPt>
            <c:idx val="2"/>
            <c:bubble3D val="0"/>
            <c:spPr>
              <a:solidFill>
                <a:srgbClr val="9BBB59"/>
              </a:solidFill>
              <a:ln w="0">
                <a:noFill/>
              </a:ln>
            </c:spPr>
            <c:extLst>
              <c:ext xmlns:c16="http://schemas.microsoft.com/office/drawing/2014/chart" uri="{C3380CC4-5D6E-409C-BE32-E72D297353CC}">
                <c16:uniqueId val="{00000004-8B32-4DEC-B79C-7A2B6D93205C}"/>
              </c:ext>
            </c:extLst>
          </c:dPt>
          <c:dPt>
            <c:idx val="3"/>
            <c:bubble3D val="0"/>
            <c:spPr>
              <a:solidFill>
                <a:srgbClr val="8064A2"/>
              </a:solidFill>
              <a:ln w="0">
                <a:noFill/>
              </a:ln>
            </c:spPr>
            <c:extLst>
              <c:ext xmlns:c16="http://schemas.microsoft.com/office/drawing/2014/chart" uri="{C3380CC4-5D6E-409C-BE32-E72D297353CC}">
                <c16:uniqueId val="{00000006-8B32-4DEC-B79C-7A2B6D93205C}"/>
              </c:ext>
            </c:extLst>
          </c:dPt>
          <c:dPt>
            <c:idx val="4"/>
            <c:bubble3D val="0"/>
            <c:spPr>
              <a:solidFill>
                <a:srgbClr val="4BACC6"/>
              </a:solidFill>
              <a:ln w="0">
                <a:noFill/>
              </a:ln>
            </c:spPr>
            <c:extLst>
              <c:ext xmlns:c16="http://schemas.microsoft.com/office/drawing/2014/chart" uri="{C3380CC4-5D6E-409C-BE32-E72D297353CC}">
                <c16:uniqueId val="{00000008-8B32-4DEC-B79C-7A2B6D93205C}"/>
              </c:ext>
            </c:extLst>
          </c:dPt>
          <c:dLbls>
            <c:dLbl>
              <c:idx val="0"/>
              <c:spPr/>
              <c:txPr>
                <a:bodyPr wrap="square"/>
                <a:lstStyle/>
                <a:p>
                  <a:pPr>
                    <a:defRPr sz="1000" b="0" strike="noStrike" spc="-1">
                      <a:solidFill>
                        <a:srgbClr val="000000"/>
                      </a:solidFill>
                      <a:latin typeface="Calibri"/>
                    </a:defRPr>
                  </a:pPr>
                  <a:endParaRPr lang="en-US"/>
                </a:p>
              </c:txPr>
              <c:dLblPos val="bestFit"/>
              <c:showLegendKey val="0"/>
              <c:showVal val="0"/>
              <c:showCatName val="1"/>
              <c:showSerName val="0"/>
              <c:showPercent val="1"/>
              <c:showBubbleSize val="1"/>
              <c:extLst>
                <c:ext xmlns:c15="http://schemas.microsoft.com/office/drawing/2012/chart" uri="{CE6537A1-D6FC-4f65-9D91-7224C49458BB}"/>
                <c:ext xmlns:c16="http://schemas.microsoft.com/office/drawing/2014/chart" uri="{C3380CC4-5D6E-409C-BE32-E72D297353CC}">
                  <c16:uniqueId val="{00000000-8B32-4DEC-B79C-7A2B6D93205C}"/>
                </c:ext>
              </c:extLst>
            </c:dLbl>
            <c:dLbl>
              <c:idx val="1"/>
              <c:spPr/>
              <c:txPr>
                <a:bodyPr wrap="square"/>
                <a:lstStyle/>
                <a:p>
                  <a:pPr>
                    <a:defRPr sz="1000" b="0" strike="noStrike" spc="-1">
                      <a:solidFill>
                        <a:srgbClr val="000000"/>
                      </a:solidFill>
                      <a:latin typeface="Calibri"/>
                    </a:defRPr>
                  </a:pPr>
                  <a:endParaRPr lang="en-US"/>
                </a:p>
              </c:txPr>
              <c:dLblPos val="bestFit"/>
              <c:showLegendKey val="0"/>
              <c:showVal val="0"/>
              <c:showCatName val="1"/>
              <c:showSerName val="0"/>
              <c:showPercent val="1"/>
              <c:showBubbleSize val="1"/>
              <c:extLst>
                <c:ext xmlns:c15="http://schemas.microsoft.com/office/drawing/2012/chart" uri="{CE6537A1-D6FC-4f65-9D91-7224C49458BB}"/>
                <c:ext xmlns:c16="http://schemas.microsoft.com/office/drawing/2014/chart" uri="{C3380CC4-5D6E-409C-BE32-E72D297353CC}">
                  <c16:uniqueId val="{00000002-8B32-4DEC-B79C-7A2B6D93205C}"/>
                </c:ext>
              </c:extLst>
            </c:dLbl>
            <c:dLbl>
              <c:idx val="2"/>
              <c:spPr/>
              <c:txPr>
                <a:bodyPr wrap="square"/>
                <a:lstStyle/>
                <a:p>
                  <a:pPr>
                    <a:defRPr sz="1000" b="0" strike="noStrike" spc="-1">
                      <a:solidFill>
                        <a:srgbClr val="000000"/>
                      </a:solidFill>
                      <a:latin typeface="Calibri"/>
                    </a:defRPr>
                  </a:pPr>
                  <a:endParaRPr lang="en-US"/>
                </a:p>
              </c:txPr>
              <c:dLblPos val="bestFit"/>
              <c:showLegendKey val="0"/>
              <c:showVal val="0"/>
              <c:showCatName val="1"/>
              <c:showSerName val="0"/>
              <c:showPercent val="1"/>
              <c:showBubbleSize val="1"/>
              <c:extLst>
                <c:ext xmlns:c15="http://schemas.microsoft.com/office/drawing/2012/chart" uri="{CE6537A1-D6FC-4f65-9D91-7224C49458BB}"/>
                <c:ext xmlns:c16="http://schemas.microsoft.com/office/drawing/2014/chart" uri="{C3380CC4-5D6E-409C-BE32-E72D297353CC}">
                  <c16:uniqueId val="{00000004-8B32-4DEC-B79C-7A2B6D93205C}"/>
                </c:ext>
              </c:extLst>
            </c:dLbl>
            <c:dLbl>
              <c:idx val="3"/>
              <c:spPr/>
              <c:txPr>
                <a:bodyPr wrap="square"/>
                <a:lstStyle/>
                <a:p>
                  <a:pPr>
                    <a:defRPr sz="1000" b="0" strike="noStrike" spc="-1">
                      <a:solidFill>
                        <a:srgbClr val="000000"/>
                      </a:solidFill>
                      <a:latin typeface="Calibri"/>
                    </a:defRPr>
                  </a:pPr>
                  <a:endParaRPr lang="en-US"/>
                </a:p>
              </c:txPr>
              <c:dLblPos val="bestFit"/>
              <c:showLegendKey val="0"/>
              <c:showVal val="0"/>
              <c:showCatName val="1"/>
              <c:showSerName val="0"/>
              <c:showPercent val="1"/>
              <c:showBubbleSize val="1"/>
              <c:extLst>
                <c:ext xmlns:c15="http://schemas.microsoft.com/office/drawing/2012/chart" uri="{CE6537A1-D6FC-4f65-9D91-7224C49458BB}"/>
                <c:ext xmlns:c16="http://schemas.microsoft.com/office/drawing/2014/chart" uri="{C3380CC4-5D6E-409C-BE32-E72D297353CC}">
                  <c16:uniqueId val="{00000006-8B32-4DEC-B79C-7A2B6D93205C}"/>
                </c:ext>
              </c:extLst>
            </c:dLbl>
            <c:dLbl>
              <c:idx val="4"/>
              <c:spPr/>
              <c:txPr>
                <a:bodyPr wrap="square"/>
                <a:lstStyle/>
                <a:p>
                  <a:pPr>
                    <a:defRPr sz="1000" b="0" strike="noStrike" spc="-1">
                      <a:solidFill>
                        <a:srgbClr val="000000"/>
                      </a:solidFill>
                      <a:latin typeface="Calibri"/>
                    </a:defRPr>
                  </a:pPr>
                  <a:endParaRPr lang="en-US"/>
                </a:p>
              </c:txPr>
              <c:dLblPos val="bestFit"/>
              <c:showLegendKey val="0"/>
              <c:showVal val="0"/>
              <c:showCatName val="1"/>
              <c:showSerName val="0"/>
              <c:showPercent val="1"/>
              <c:showBubbleSize val="1"/>
              <c:extLst>
                <c:ext xmlns:c15="http://schemas.microsoft.com/office/drawing/2012/chart" uri="{CE6537A1-D6FC-4f65-9D91-7224C49458BB}"/>
                <c:ext xmlns:c16="http://schemas.microsoft.com/office/drawing/2014/chart" uri="{C3380CC4-5D6E-409C-BE32-E72D297353CC}">
                  <c16:uniqueId val="{00000008-8B32-4DEC-B79C-7A2B6D93205C}"/>
                </c:ext>
              </c:extLst>
            </c:dLbl>
            <c:spPr>
              <a:noFill/>
              <a:ln>
                <a:noFill/>
              </a:ln>
              <a:effectLst/>
            </c:spPr>
            <c:txPr>
              <a:bodyPr wrap="square"/>
              <a:lstStyle/>
              <a:p>
                <a:pPr>
                  <a:defRPr sz="1000" b="0" strike="noStrike" spc="-1">
                    <a:solidFill>
                      <a:srgbClr val="000000"/>
                    </a:solidFill>
                    <a:latin typeface="Calibri"/>
                  </a:defRPr>
                </a:pPr>
                <a:endParaRPr lang="en-US"/>
              </a:p>
            </c:txPr>
            <c:dLblPos val="bestFit"/>
            <c:showLegendKey val="0"/>
            <c:showVal val="0"/>
            <c:showCatName val="1"/>
            <c:showSerName val="0"/>
            <c:showPercent val="1"/>
            <c:showBubbleSize val="1"/>
            <c:separator>
</c:separator>
            <c:showLeaderLines val="0"/>
            <c:extLst>
              <c:ext xmlns:c15="http://schemas.microsoft.com/office/drawing/2012/chart" uri="{CE6537A1-D6FC-4f65-9D91-7224C49458BB}"/>
            </c:extLst>
          </c:dLbls>
          <c:cat>
            <c:strRef>
              <c:f>'Economic Chart'!$B$12:$B$16</c:f>
              <c:strCache>
                <c:ptCount val="5"/>
                <c:pt idx="0">
                  <c:v>Agriculture</c:v>
                </c:pt>
                <c:pt idx="1">
                  <c:v>Labor</c:v>
                </c:pt>
                <c:pt idx="2">
                  <c:v>Housewife</c:v>
                </c:pt>
                <c:pt idx="3">
                  <c:v>Small Business</c:v>
                </c:pt>
                <c:pt idx="4">
                  <c:v>Job</c:v>
                </c:pt>
              </c:strCache>
            </c:strRef>
          </c:cat>
          <c:val>
            <c:numRef>
              <c:f>'Economic Chart'!$C$12:$C$16</c:f>
              <c:numCache>
                <c:formatCode>General</c:formatCode>
                <c:ptCount val="5"/>
                <c:pt idx="0">
                  <c:v>54</c:v>
                </c:pt>
                <c:pt idx="1">
                  <c:v>33</c:v>
                </c:pt>
                <c:pt idx="2">
                  <c:v>11</c:v>
                </c:pt>
                <c:pt idx="3">
                  <c:v>8</c:v>
                </c:pt>
                <c:pt idx="4">
                  <c:v>7</c:v>
                </c:pt>
              </c:numCache>
            </c:numRef>
          </c:val>
          <c:extLst>
            <c:ext xmlns:c16="http://schemas.microsoft.com/office/drawing/2014/chart" uri="{C3380CC4-5D6E-409C-BE32-E72D297353CC}">
              <c16:uniqueId val="{00000009-8B32-4DEC-B79C-7A2B6D93205C}"/>
            </c:ext>
          </c:extLst>
        </c:ser>
        <c:dLbls>
          <c:showLegendKey val="0"/>
          <c:showVal val="0"/>
          <c:showCatName val="0"/>
          <c:showSerName val="0"/>
          <c:showPercent val="0"/>
          <c:showBubbleSize val="0"/>
          <c:showLeaderLines val="0"/>
        </c:dLbls>
        <c:firstSliceAng val="0"/>
      </c:pieChart>
      <c:spPr>
        <a:noFill/>
        <a:ln w="0">
          <a:noFill/>
        </a:ln>
      </c:spPr>
    </c:plotArea>
    <c:legend>
      <c:legendPos val="r"/>
      <c:overlay val="0"/>
      <c:spPr>
        <a:noFill/>
        <a:ln w="0">
          <a:noFill/>
        </a:ln>
      </c:spPr>
      <c:txPr>
        <a:bodyPr/>
        <a:lstStyle/>
        <a:p>
          <a:pPr>
            <a:defRPr sz="1000" b="0" strike="noStrike" spc="-1">
              <a:solidFill>
                <a:srgbClr val="000000"/>
              </a:solidFill>
              <a:latin typeface="Calibri"/>
            </a:defRPr>
          </a:pPr>
          <a:endParaRPr lang="en-US"/>
        </a:p>
      </c:txPr>
    </c:legend>
    <c:plotVisOnly val="1"/>
    <c:dispBlanksAs val="gap"/>
    <c:showDLblsOverMax val="1"/>
  </c:chart>
  <c:spPr>
    <a:solidFill>
      <a:srgbClr val="FFFFFF"/>
    </a:solidFill>
    <a:ln w="9360">
      <a:solidFill>
        <a:srgbClr val="D9D9D9"/>
      </a:solidFill>
      <a:round/>
    </a:ln>
  </c:sp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94996D-F4FC-4418-AE23-9326D90470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3015</Words>
  <Characters>17192</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2</cp:revision>
  <dcterms:created xsi:type="dcterms:W3CDTF">2026-04-18T06:30:00Z</dcterms:created>
  <dcterms:modified xsi:type="dcterms:W3CDTF">2026-04-18T06:30:00Z</dcterms:modified>
</cp:coreProperties>
</file>